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4F8" w:rsidRPr="00691B51" w:rsidRDefault="00E434F8" w:rsidP="00E434F8">
      <w:pPr>
        <w:rPr>
          <w:rFonts w:asciiTheme="minorHAnsi" w:hAnsiTheme="minorHAnsi" w:cstheme="minorHAnsi"/>
          <w:b/>
        </w:rPr>
      </w:pPr>
      <w:r w:rsidRPr="00691B51">
        <w:rPr>
          <w:rFonts w:asciiTheme="minorHAnsi" w:hAnsiTheme="minorHAnsi" w:cstheme="minorHAnsi"/>
          <w:b/>
        </w:rPr>
        <w:t>Rethinking Culture: The role and relevance of culture to the Sustainable Development Goals, the AU 2063 Agenda and the National Development Plan</w:t>
      </w:r>
    </w:p>
    <w:p w:rsidR="00E434F8" w:rsidRPr="00691B51" w:rsidRDefault="00E434F8" w:rsidP="008C1D87">
      <w:pPr>
        <w:rPr>
          <w:rFonts w:asciiTheme="minorHAnsi" w:hAnsiTheme="minorHAnsi" w:cstheme="minorHAnsi"/>
          <w:b/>
        </w:rPr>
      </w:pPr>
    </w:p>
    <w:p w:rsidR="00E434F8" w:rsidRPr="00691B51" w:rsidRDefault="005E43E9" w:rsidP="008C1D87">
      <w:pPr>
        <w:rPr>
          <w:rFonts w:asciiTheme="minorHAnsi" w:hAnsiTheme="minorHAnsi" w:cstheme="minorHAnsi"/>
        </w:rPr>
      </w:pPr>
      <w:r w:rsidRPr="00691B51">
        <w:rPr>
          <w:rFonts w:asciiTheme="minorHAnsi" w:hAnsiTheme="minorHAnsi" w:cstheme="minorHAnsi"/>
          <w:b/>
        </w:rPr>
        <w:t>Introduction</w:t>
      </w:r>
    </w:p>
    <w:p w:rsidR="005E43E9" w:rsidRPr="00691B51" w:rsidRDefault="005E43E9" w:rsidP="008C1D87">
      <w:pPr>
        <w:rPr>
          <w:rFonts w:asciiTheme="minorHAnsi" w:hAnsiTheme="minorHAnsi" w:cstheme="minorHAnsi"/>
        </w:rPr>
      </w:pPr>
    </w:p>
    <w:p w:rsidR="00B8799C" w:rsidRPr="00691B51" w:rsidRDefault="00B8799C" w:rsidP="008C1D87">
      <w:pPr>
        <w:rPr>
          <w:rFonts w:asciiTheme="minorHAnsi" w:hAnsiTheme="minorHAnsi" w:cstheme="minorHAnsi"/>
        </w:rPr>
      </w:pPr>
      <w:r w:rsidRPr="00691B51">
        <w:rPr>
          <w:rFonts w:asciiTheme="minorHAnsi" w:hAnsiTheme="minorHAnsi" w:cstheme="minorHAnsi"/>
        </w:rPr>
        <w:t xml:space="preserve">Between 2013 and 2014, international cultural organisations like UNESCO, the International Federation of Arts Councils and Culture Agencies (IFACCA), </w:t>
      </w:r>
      <w:r w:rsidR="0078669F" w:rsidRPr="00691B51">
        <w:rPr>
          <w:rFonts w:asciiTheme="minorHAnsi" w:hAnsiTheme="minorHAnsi" w:cstheme="minorHAnsi"/>
        </w:rPr>
        <w:t>United Cities and Local Governments, the International Federation for Cultural Diversity and Arterial Network, engaged in a campaign to convince decision-makers who were formulating the Sustainable Development Goals, of the importance of culture both as a goal and as an enable</w:t>
      </w:r>
      <w:r w:rsidR="000725AD">
        <w:rPr>
          <w:rFonts w:asciiTheme="minorHAnsi" w:hAnsiTheme="minorHAnsi" w:cstheme="minorHAnsi"/>
        </w:rPr>
        <w:t>r</w:t>
      </w:r>
      <w:r w:rsidR="0078669F" w:rsidRPr="00691B51">
        <w:rPr>
          <w:rFonts w:asciiTheme="minorHAnsi" w:hAnsiTheme="minorHAnsi" w:cstheme="minorHAnsi"/>
        </w:rPr>
        <w:t xml:space="preserve"> of development.</w:t>
      </w:r>
      <w:r w:rsidR="00AE507A">
        <w:rPr>
          <w:rStyle w:val="FootnoteReference"/>
          <w:rFonts w:asciiTheme="minorHAnsi" w:hAnsiTheme="minorHAnsi" w:cstheme="minorHAnsi"/>
        </w:rPr>
        <w:footnoteReference w:id="1"/>
      </w:r>
    </w:p>
    <w:p w:rsidR="0078669F" w:rsidRPr="00691B51" w:rsidRDefault="0078669F" w:rsidP="008C1D87">
      <w:pPr>
        <w:rPr>
          <w:rFonts w:asciiTheme="minorHAnsi" w:hAnsiTheme="minorHAnsi" w:cstheme="minorHAnsi"/>
        </w:rPr>
      </w:pPr>
    </w:p>
    <w:p w:rsidR="0078669F" w:rsidRPr="00691B51" w:rsidRDefault="0078669F" w:rsidP="008C1D87">
      <w:pPr>
        <w:rPr>
          <w:rFonts w:asciiTheme="minorHAnsi" w:hAnsiTheme="minorHAnsi" w:cstheme="minorHAnsi"/>
        </w:rPr>
      </w:pPr>
      <w:r w:rsidRPr="00691B51">
        <w:rPr>
          <w:rFonts w:asciiTheme="minorHAnsi" w:hAnsiTheme="minorHAnsi" w:cstheme="minorHAnsi"/>
        </w:rPr>
        <w:t>In their analysis, the Millennium Development Goals (2000-2015) had not been as successfully realised as they might have been, because of their failure to consider the cultural dimension of development.</w:t>
      </w:r>
    </w:p>
    <w:p w:rsidR="002C0C82" w:rsidRPr="00691B51" w:rsidRDefault="002C0C82" w:rsidP="008C1D87">
      <w:pPr>
        <w:rPr>
          <w:rFonts w:asciiTheme="minorHAnsi" w:hAnsiTheme="minorHAnsi" w:cstheme="minorHAnsi"/>
        </w:rPr>
      </w:pPr>
    </w:p>
    <w:p w:rsidR="00742AFD" w:rsidRPr="00691B51" w:rsidRDefault="00742AFD" w:rsidP="008C1D87">
      <w:pPr>
        <w:rPr>
          <w:rFonts w:asciiTheme="minorHAnsi" w:hAnsiTheme="minorHAnsi" w:cstheme="minorHAnsi"/>
        </w:rPr>
      </w:pPr>
      <w:r w:rsidRPr="00691B51">
        <w:rPr>
          <w:rFonts w:asciiTheme="minorHAnsi" w:hAnsiTheme="minorHAnsi" w:cstheme="minorHAnsi"/>
        </w:rPr>
        <w:t>In the</w:t>
      </w:r>
      <w:r w:rsidR="00075F63">
        <w:rPr>
          <w:rFonts w:asciiTheme="minorHAnsi" w:hAnsiTheme="minorHAnsi" w:cstheme="minorHAnsi"/>
        </w:rPr>
        <w:t>ir</w:t>
      </w:r>
      <w:r w:rsidRPr="00691B51">
        <w:rPr>
          <w:rFonts w:asciiTheme="minorHAnsi" w:hAnsiTheme="minorHAnsi" w:cstheme="minorHAnsi"/>
        </w:rPr>
        <w:t xml:space="preserve"> advocacy document, they stated:</w:t>
      </w:r>
    </w:p>
    <w:p w:rsidR="00742AFD" w:rsidRPr="00691B51" w:rsidRDefault="00742AFD" w:rsidP="008C1D87">
      <w:pPr>
        <w:rPr>
          <w:rFonts w:asciiTheme="minorHAnsi" w:hAnsiTheme="minorHAnsi" w:cstheme="minorHAnsi"/>
        </w:rPr>
      </w:pPr>
    </w:p>
    <w:p w:rsidR="00742AFD" w:rsidRPr="00691B51" w:rsidRDefault="00742AFD" w:rsidP="00742AFD">
      <w:pPr>
        <w:ind w:left="720"/>
        <w:jc w:val="both"/>
        <w:rPr>
          <w:rFonts w:asciiTheme="minorHAnsi" w:hAnsiTheme="minorHAnsi" w:cstheme="minorHAnsi"/>
          <w:lang w:val="en-US"/>
        </w:rPr>
      </w:pPr>
      <w:r w:rsidRPr="00691B51">
        <w:rPr>
          <w:rFonts w:asciiTheme="minorHAnsi" w:hAnsiTheme="minorHAnsi" w:cstheme="minorHAnsi"/>
          <w:lang w:val="en-US"/>
        </w:rPr>
        <w:t>As global cultural actors we wish to contribute to the Post-2015 Development Agenda. We are fully engaged in the fight against poverty and in the pursuit of sustainable development, at local, national and global level. This is our work, this is our commitment.</w:t>
      </w:r>
    </w:p>
    <w:p w:rsidR="00742AFD" w:rsidRPr="00691B51" w:rsidRDefault="00742AFD" w:rsidP="00742AFD">
      <w:pPr>
        <w:jc w:val="both"/>
        <w:rPr>
          <w:rFonts w:asciiTheme="minorHAnsi" w:hAnsiTheme="minorHAnsi" w:cstheme="minorHAnsi"/>
          <w:lang w:val="en-US"/>
        </w:rPr>
      </w:pPr>
    </w:p>
    <w:p w:rsidR="00742AFD" w:rsidRPr="00691B51" w:rsidRDefault="00742AFD" w:rsidP="00742AFD">
      <w:pPr>
        <w:ind w:left="720"/>
        <w:jc w:val="both"/>
        <w:rPr>
          <w:rFonts w:asciiTheme="minorHAnsi" w:hAnsiTheme="minorHAnsi" w:cstheme="minorHAnsi"/>
          <w:lang w:val="en-US"/>
        </w:rPr>
      </w:pPr>
      <w:r w:rsidRPr="00691B51">
        <w:rPr>
          <w:rFonts w:asciiTheme="minorHAnsi" w:hAnsiTheme="minorHAnsi" w:cstheme="minorHAnsi"/>
          <w:lang w:val="en-US"/>
        </w:rPr>
        <w:t xml:space="preserve">During the last decade the international community has collected </w:t>
      </w:r>
      <w:proofErr w:type="gramStart"/>
      <w:r w:rsidRPr="00691B51">
        <w:rPr>
          <w:rFonts w:asciiTheme="minorHAnsi" w:hAnsiTheme="minorHAnsi" w:cstheme="minorHAnsi"/>
          <w:lang w:val="en-US"/>
        </w:rPr>
        <w:t>sufficient</w:t>
      </w:r>
      <w:proofErr w:type="gramEnd"/>
      <w:r w:rsidRPr="00691B51">
        <w:rPr>
          <w:rFonts w:asciiTheme="minorHAnsi" w:hAnsiTheme="minorHAnsi" w:cstheme="minorHAnsi"/>
          <w:lang w:val="en-US"/>
        </w:rPr>
        <w:t xml:space="preserve"> evidence on the role that culture plays in development. The conclusion is that, most of the time, development policies and projects which do not </w:t>
      </w:r>
      <w:proofErr w:type="gramStart"/>
      <w:r w:rsidRPr="00691B51">
        <w:rPr>
          <w:rFonts w:asciiTheme="minorHAnsi" w:hAnsiTheme="minorHAnsi" w:cstheme="minorHAnsi"/>
          <w:lang w:val="en-US"/>
        </w:rPr>
        <w:t>take into account</w:t>
      </w:r>
      <w:proofErr w:type="gramEnd"/>
      <w:r w:rsidRPr="00691B51">
        <w:rPr>
          <w:rFonts w:asciiTheme="minorHAnsi" w:hAnsiTheme="minorHAnsi" w:cstheme="minorHAnsi"/>
          <w:lang w:val="en-US"/>
        </w:rPr>
        <w:t xml:space="preserve"> the cultural dimension context have failed. Culture makes an essential contribution to policies, strategies and programs aiming at inclusive social and economic development, environmental sustainability, harmony, peace and security. Culture is both a driver and an enabler of sustainable development.</w:t>
      </w:r>
    </w:p>
    <w:p w:rsidR="00742AFD" w:rsidRPr="00691B51" w:rsidRDefault="00742AFD" w:rsidP="00742AFD">
      <w:pPr>
        <w:jc w:val="both"/>
        <w:rPr>
          <w:rFonts w:asciiTheme="minorHAnsi" w:hAnsiTheme="minorHAnsi" w:cstheme="minorHAnsi"/>
          <w:lang w:val="en-US"/>
        </w:rPr>
      </w:pPr>
    </w:p>
    <w:p w:rsidR="00742AFD" w:rsidRPr="00691B51" w:rsidRDefault="00075F63" w:rsidP="00742AFD">
      <w:pPr>
        <w:ind w:firstLine="720"/>
        <w:jc w:val="both"/>
        <w:rPr>
          <w:rFonts w:asciiTheme="minorHAnsi" w:hAnsiTheme="minorHAnsi" w:cstheme="minorHAnsi"/>
          <w:lang w:val="en-US"/>
        </w:rPr>
      </w:pPr>
      <w:proofErr w:type="gramStart"/>
      <w:r>
        <w:rPr>
          <w:rFonts w:asciiTheme="minorHAnsi" w:hAnsiTheme="minorHAnsi" w:cstheme="minorHAnsi"/>
          <w:lang w:val="en-US"/>
        </w:rPr>
        <w:t>….</w:t>
      </w:r>
      <w:r w:rsidR="00742AFD" w:rsidRPr="00691B51">
        <w:rPr>
          <w:rFonts w:asciiTheme="minorHAnsi" w:hAnsiTheme="minorHAnsi" w:cstheme="minorHAnsi"/>
          <w:lang w:val="en-US"/>
        </w:rPr>
        <w:t>It</w:t>
      </w:r>
      <w:proofErr w:type="gramEnd"/>
      <w:r w:rsidR="00742AFD" w:rsidRPr="00691B51">
        <w:rPr>
          <w:rFonts w:asciiTheme="minorHAnsi" w:hAnsiTheme="minorHAnsi" w:cstheme="minorHAnsi"/>
          <w:lang w:val="en-US"/>
        </w:rPr>
        <w:t xml:space="preserve"> is now time for culture to be at the </w:t>
      </w:r>
      <w:proofErr w:type="spellStart"/>
      <w:r w:rsidR="00742AFD" w:rsidRPr="00691B51">
        <w:rPr>
          <w:rFonts w:asciiTheme="minorHAnsi" w:hAnsiTheme="minorHAnsi" w:cstheme="minorHAnsi"/>
          <w:lang w:val="en-US"/>
        </w:rPr>
        <w:t>centre</w:t>
      </w:r>
      <w:proofErr w:type="spellEnd"/>
      <w:r w:rsidR="00742AFD" w:rsidRPr="00691B51">
        <w:rPr>
          <w:rFonts w:asciiTheme="minorHAnsi" w:hAnsiTheme="minorHAnsi" w:cstheme="minorHAnsi"/>
          <w:lang w:val="en-US"/>
        </w:rPr>
        <w:t xml:space="preserve"> of transformative change.</w:t>
      </w:r>
    </w:p>
    <w:p w:rsidR="002C0C82" w:rsidRPr="00691B51" w:rsidRDefault="002C0C82" w:rsidP="002C0C82">
      <w:pPr>
        <w:rPr>
          <w:rFonts w:asciiTheme="minorHAnsi" w:hAnsiTheme="minorHAnsi" w:cstheme="minorHAnsi"/>
        </w:rPr>
      </w:pPr>
    </w:p>
    <w:p w:rsidR="002C0C82" w:rsidRPr="00691B51" w:rsidRDefault="00711C3C" w:rsidP="002C0C82">
      <w:pPr>
        <w:rPr>
          <w:rFonts w:asciiTheme="minorHAnsi" w:hAnsiTheme="minorHAnsi" w:cstheme="minorHAnsi"/>
        </w:rPr>
      </w:pPr>
      <w:r w:rsidRPr="00691B51">
        <w:rPr>
          <w:rFonts w:asciiTheme="minorHAnsi" w:hAnsiTheme="minorHAnsi" w:cstheme="minorHAnsi"/>
        </w:rPr>
        <w:t>This</w:t>
      </w:r>
      <w:r w:rsidR="002C0C82" w:rsidRPr="00691B51">
        <w:rPr>
          <w:rFonts w:asciiTheme="minorHAnsi" w:hAnsiTheme="minorHAnsi" w:cstheme="minorHAnsi"/>
        </w:rPr>
        <w:t xml:space="preserve"> campaign was unsuccessful</w:t>
      </w:r>
      <w:r w:rsidRPr="00691B51">
        <w:rPr>
          <w:rFonts w:asciiTheme="minorHAnsi" w:hAnsiTheme="minorHAnsi" w:cstheme="minorHAnsi"/>
        </w:rPr>
        <w:t xml:space="preserve">, </w:t>
      </w:r>
      <w:r w:rsidR="00075F63">
        <w:rPr>
          <w:rFonts w:asciiTheme="minorHAnsi" w:hAnsiTheme="minorHAnsi" w:cstheme="minorHAnsi"/>
        </w:rPr>
        <w:t xml:space="preserve">with culture not being affirmed as a goal, and </w:t>
      </w:r>
      <w:r w:rsidRPr="00691B51">
        <w:rPr>
          <w:rFonts w:asciiTheme="minorHAnsi" w:hAnsiTheme="minorHAnsi" w:cstheme="minorHAnsi"/>
        </w:rPr>
        <w:t xml:space="preserve">with five general mentions of culture in the 169 </w:t>
      </w:r>
      <w:r w:rsidR="00075F63">
        <w:rPr>
          <w:rFonts w:asciiTheme="minorHAnsi" w:hAnsiTheme="minorHAnsi" w:cstheme="minorHAnsi"/>
        </w:rPr>
        <w:t>targets</w:t>
      </w:r>
      <w:r w:rsidRPr="00691B51">
        <w:rPr>
          <w:rFonts w:asciiTheme="minorHAnsi" w:hAnsiTheme="minorHAnsi" w:cstheme="minorHAnsi"/>
        </w:rPr>
        <w:t xml:space="preserve"> listed under the 17 sustainable development goals to be realised by 2030.</w:t>
      </w:r>
    </w:p>
    <w:p w:rsidR="002C0C82" w:rsidRPr="00691B51" w:rsidRDefault="002C0C82" w:rsidP="002C0C82">
      <w:pPr>
        <w:rPr>
          <w:rFonts w:asciiTheme="minorHAnsi" w:hAnsiTheme="minorHAnsi" w:cstheme="minorHAnsi"/>
        </w:rPr>
      </w:pPr>
    </w:p>
    <w:p w:rsidR="007E5BCF" w:rsidRPr="00691B51" w:rsidRDefault="007E5BCF" w:rsidP="007E5BCF">
      <w:pPr>
        <w:rPr>
          <w:rFonts w:asciiTheme="minorHAnsi" w:hAnsiTheme="minorHAnsi" w:cstheme="minorHAnsi"/>
        </w:rPr>
      </w:pPr>
      <w:r w:rsidRPr="00691B51">
        <w:rPr>
          <w:rFonts w:asciiTheme="minorHAnsi" w:hAnsiTheme="minorHAnsi" w:cstheme="minorHAnsi"/>
        </w:rPr>
        <w:t xml:space="preserve">Similarly, the 400-plus page National Development Plan which aims to address our country’s key challenges has one four-line paragraph devoted to arts and culture: </w:t>
      </w:r>
    </w:p>
    <w:p w:rsidR="007E5BCF" w:rsidRPr="00691B51" w:rsidRDefault="007E5BCF" w:rsidP="007E5BCF">
      <w:pPr>
        <w:rPr>
          <w:rFonts w:asciiTheme="minorHAnsi" w:hAnsiTheme="minorHAnsi" w:cstheme="minorHAnsi"/>
        </w:rPr>
      </w:pPr>
    </w:p>
    <w:p w:rsidR="007E5BCF" w:rsidRPr="00691B51" w:rsidRDefault="007E5BCF" w:rsidP="007E5BCF">
      <w:pPr>
        <w:ind w:left="720"/>
        <w:rPr>
          <w:rFonts w:asciiTheme="minorHAnsi" w:hAnsiTheme="minorHAnsi" w:cstheme="minorHAnsi"/>
        </w:rPr>
      </w:pPr>
      <w:bookmarkStart w:id="0" w:name="_Hlk3274656"/>
      <w:r w:rsidRPr="00691B51">
        <w:rPr>
          <w:rFonts w:asciiTheme="minorHAnsi" w:hAnsiTheme="minorHAnsi" w:cstheme="minorHAnsi"/>
        </w:rPr>
        <w:t>“Arts and culture open powerful spaces for engagement about where a society finds itself and where it is going.  Promoted effectively, the creative and cultural industries can contribute to small business development, job creation, urban development and renewal”.</w:t>
      </w:r>
    </w:p>
    <w:bookmarkEnd w:id="0"/>
    <w:p w:rsidR="007E5BCF" w:rsidRPr="00691B51" w:rsidRDefault="007E5BCF" w:rsidP="002C0C82">
      <w:pPr>
        <w:rPr>
          <w:rFonts w:asciiTheme="minorHAnsi" w:hAnsiTheme="minorHAnsi" w:cstheme="minorHAnsi"/>
        </w:rPr>
      </w:pPr>
    </w:p>
    <w:p w:rsidR="007F6A6F" w:rsidRPr="00691B51" w:rsidRDefault="00C1639C" w:rsidP="002C0C82">
      <w:pPr>
        <w:rPr>
          <w:rFonts w:asciiTheme="minorHAnsi" w:hAnsiTheme="minorHAnsi" w:cstheme="minorHAnsi"/>
        </w:rPr>
      </w:pPr>
      <w:r w:rsidRPr="00691B51">
        <w:rPr>
          <w:rFonts w:asciiTheme="minorHAnsi" w:hAnsiTheme="minorHAnsi" w:cstheme="minorHAnsi"/>
        </w:rPr>
        <w:lastRenderedPageBreak/>
        <w:t xml:space="preserve">The Sustainable Development Goals and the National Development Plan – two of the three key documents </w:t>
      </w:r>
      <w:r w:rsidR="00075F63">
        <w:rPr>
          <w:rFonts w:asciiTheme="minorHAnsi" w:hAnsiTheme="minorHAnsi" w:cstheme="minorHAnsi"/>
        </w:rPr>
        <w:t xml:space="preserve">around </w:t>
      </w:r>
      <w:r w:rsidRPr="00691B51">
        <w:rPr>
          <w:rFonts w:asciiTheme="minorHAnsi" w:hAnsiTheme="minorHAnsi" w:cstheme="minorHAnsi"/>
        </w:rPr>
        <w:t>which Future Africa seeks to build some of its programmes – pay little attention to culture.</w:t>
      </w:r>
    </w:p>
    <w:p w:rsidR="00C1639C" w:rsidRPr="00691B51" w:rsidRDefault="00C1639C" w:rsidP="002C0C82">
      <w:pPr>
        <w:rPr>
          <w:rFonts w:asciiTheme="minorHAnsi" w:hAnsiTheme="minorHAnsi" w:cstheme="minorHAnsi"/>
        </w:rPr>
      </w:pPr>
    </w:p>
    <w:p w:rsidR="00C1639C" w:rsidRPr="00691B51" w:rsidRDefault="00C1639C" w:rsidP="002C0C82">
      <w:pPr>
        <w:rPr>
          <w:rFonts w:asciiTheme="minorHAnsi" w:hAnsiTheme="minorHAnsi" w:cstheme="minorHAnsi"/>
        </w:rPr>
      </w:pPr>
      <w:r w:rsidRPr="00691B51">
        <w:rPr>
          <w:rFonts w:asciiTheme="minorHAnsi" w:hAnsiTheme="minorHAnsi" w:cstheme="minorHAnsi"/>
        </w:rPr>
        <w:t>On the other hand, the Africa Union’s long-term development plan – Agenda 2063 - does affirm the importance of culture as one of its seven aspirations.</w:t>
      </w:r>
    </w:p>
    <w:p w:rsidR="00C1639C" w:rsidRPr="00691B51" w:rsidRDefault="00C1639C" w:rsidP="002C0C82">
      <w:pPr>
        <w:rPr>
          <w:rFonts w:asciiTheme="minorHAnsi" w:hAnsiTheme="minorHAnsi" w:cstheme="minorHAnsi"/>
        </w:rPr>
      </w:pPr>
    </w:p>
    <w:p w:rsidR="00C1639C" w:rsidRPr="00691B51" w:rsidRDefault="00C1639C" w:rsidP="002C0C82">
      <w:pPr>
        <w:rPr>
          <w:rFonts w:asciiTheme="minorHAnsi" w:hAnsiTheme="minorHAnsi" w:cstheme="minorHAnsi"/>
        </w:rPr>
      </w:pPr>
      <w:r w:rsidRPr="00691B51">
        <w:rPr>
          <w:rFonts w:asciiTheme="minorHAnsi" w:hAnsiTheme="minorHAnsi" w:cstheme="minorHAnsi"/>
        </w:rPr>
        <w:t xml:space="preserve">Aspiration 5 for the continent is “An Africa with a strong cultural identity, common heritage, values and ethics”.  </w:t>
      </w:r>
    </w:p>
    <w:p w:rsidR="00C1639C" w:rsidRPr="00691B51" w:rsidRDefault="00C1639C" w:rsidP="002C0C82">
      <w:pPr>
        <w:rPr>
          <w:rFonts w:asciiTheme="minorHAnsi" w:hAnsiTheme="minorHAnsi" w:cstheme="minorHAnsi"/>
        </w:rPr>
      </w:pPr>
    </w:p>
    <w:p w:rsidR="00C1639C" w:rsidRPr="00691B51" w:rsidRDefault="00C1639C" w:rsidP="00C1639C">
      <w:pPr>
        <w:rPr>
          <w:rFonts w:asciiTheme="minorHAnsi" w:hAnsiTheme="minorHAnsi" w:cstheme="minorHAnsi"/>
        </w:rPr>
      </w:pPr>
      <w:r w:rsidRPr="00691B51">
        <w:rPr>
          <w:rFonts w:asciiTheme="minorHAnsi" w:hAnsiTheme="minorHAnsi" w:cstheme="minorHAnsi"/>
        </w:rPr>
        <w:t>By 2063, it is envisaged that</w:t>
      </w:r>
    </w:p>
    <w:p w:rsidR="00C1639C" w:rsidRPr="00691B51" w:rsidRDefault="00C1639C" w:rsidP="00C1639C">
      <w:pPr>
        <w:pStyle w:val="ListParagraph"/>
        <w:numPr>
          <w:ilvl w:val="0"/>
          <w:numId w:val="26"/>
        </w:numPr>
        <w:rPr>
          <w:rFonts w:asciiTheme="minorHAnsi" w:hAnsiTheme="minorHAnsi" w:cstheme="minorHAnsi"/>
        </w:rPr>
      </w:pPr>
      <w:r w:rsidRPr="00691B51">
        <w:rPr>
          <w:rFonts w:asciiTheme="minorHAnsi" w:hAnsiTheme="minorHAnsi" w:cstheme="minorHAnsi"/>
        </w:rPr>
        <w:t>Pan Africanism will be fully entrenched</w:t>
      </w:r>
    </w:p>
    <w:p w:rsidR="00C1639C" w:rsidRPr="00691B51" w:rsidRDefault="00C1639C" w:rsidP="00C1639C">
      <w:pPr>
        <w:pStyle w:val="ListParagraph"/>
        <w:numPr>
          <w:ilvl w:val="0"/>
          <w:numId w:val="26"/>
        </w:numPr>
        <w:rPr>
          <w:rFonts w:asciiTheme="minorHAnsi" w:hAnsiTheme="minorHAnsi" w:cstheme="minorHAnsi"/>
        </w:rPr>
      </w:pPr>
      <w:r w:rsidRPr="00691B51">
        <w:rPr>
          <w:rFonts w:asciiTheme="minorHAnsi" w:hAnsiTheme="minorHAnsi" w:cstheme="minorHAnsi"/>
        </w:rPr>
        <w:t>The African Renaissance will have reached its peak and</w:t>
      </w:r>
    </w:p>
    <w:p w:rsidR="00C1639C" w:rsidRPr="00691B51" w:rsidRDefault="00C1639C" w:rsidP="00C1639C">
      <w:pPr>
        <w:pStyle w:val="ListParagraph"/>
        <w:numPr>
          <w:ilvl w:val="0"/>
          <w:numId w:val="26"/>
        </w:numPr>
        <w:rPr>
          <w:rFonts w:asciiTheme="minorHAnsi" w:hAnsiTheme="minorHAnsi" w:cstheme="minorHAnsi"/>
        </w:rPr>
      </w:pPr>
      <w:r w:rsidRPr="00691B51">
        <w:rPr>
          <w:rFonts w:asciiTheme="minorHAnsi" w:hAnsiTheme="minorHAnsi" w:cstheme="minorHAnsi"/>
        </w:rPr>
        <w:t>Africa’s diversity in culture, heritage, languages and religion shall be a cause of strength, including the tangible and intangible heritage of Africa’s island states</w:t>
      </w:r>
    </w:p>
    <w:p w:rsidR="00C1639C" w:rsidRPr="00691B51" w:rsidRDefault="00C1639C" w:rsidP="00C1639C">
      <w:pPr>
        <w:rPr>
          <w:rFonts w:asciiTheme="minorHAnsi" w:hAnsiTheme="minorHAnsi" w:cstheme="minorHAnsi"/>
        </w:rPr>
      </w:pPr>
    </w:p>
    <w:p w:rsidR="00C1639C" w:rsidRPr="00691B51" w:rsidRDefault="00262B0F" w:rsidP="00C1639C">
      <w:pPr>
        <w:rPr>
          <w:rFonts w:asciiTheme="minorHAnsi" w:hAnsiTheme="minorHAnsi" w:cstheme="minorHAnsi"/>
        </w:rPr>
      </w:pPr>
      <w:r w:rsidRPr="00691B51">
        <w:rPr>
          <w:rFonts w:asciiTheme="minorHAnsi" w:hAnsiTheme="minorHAnsi" w:cstheme="minorHAnsi"/>
        </w:rPr>
        <w:t>Features of this aspiration are:</w:t>
      </w:r>
    </w:p>
    <w:p w:rsidR="00C1639C" w:rsidRPr="00691B51" w:rsidRDefault="00C1639C" w:rsidP="00C1639C">
      <w:pPr>
        <w:pStyle w:val="ListParagraph"/>
        <w:numPr>
          <w:ilvl w:val="0"/>
          <w:numId w:val="26"/>
        </w:numPr>
        <w:rPr>
          <w:rFonts w:asciiTheme="minorHAnsi" w:hAnsiTheme="minorHAnsi" w:cstheme="minorHAnsi"/>
        </w:rPr>
      </w:pPr>
      <w:r w:rsidRPr="00691B51">
        <w:rPr>
          <w:rFonts w:asciiTheme="minorHAnsi" w:hAnsiTheme="minorHAnsi" w:cstheme="minorHAnsi"/>
        </w:rPr>
        <w:t>Pan-African ideals will be fully embedded in all school curricula and Pan-African cultural assets (heritage, folklore, languages, film, music, theatre, literature, festivals, religions and spirituality) will be enhanced. The African creative arts and industries will be celebrated throughout the continent as well as in the diaspora and contribute to self-awareness, well</w:t>
      </w:r>
      <w:r w:rsidR="00075F63">
        <w:rPr>
          <w:rFonts w:asciiTheme="minorHAnsi" w:hAnsiTheme="minorHAnsi" w:cstheme="minorHAnsi"/>
        </w:rPr>
        <w:t>-</w:t>
      </w:r>
      <w:r w:rsidRPr="00691B51">
        <w:rPr>
          <w:rFonts w:asciiTheme="minorHAnsi" w:hAnsiTheme="minorHAnsi" w:cstheme="minorHAnsi"/>
        </w:rPr>
        <w:t xml:space="preserve">being and </w:t>
      </w:r>
      <w:r w:rsidR="00821B5E" w:rsidRPr="00691B51">
        <w:rPr>
          <w:rFonts w:asciiTheme="minorHAnsi" w:hAnsiTheme="minorHAnsi" w:cstheme="minorHAnsi"/>
        </w:rPr>
        <w:t>prosperity, and to world culture and heritage.  African languages will be</w:t>
      </w:r>
      <w:r w:rsidRPr="00691B51">
        <w:rPr>
          <w:rFonts w:asciiTheme="minorHAnsi" w:hAnsiTheme="minorHAnsi" w:cstheme="minorHAnsi"/>
        </w:rPr>
        <w:t xml:space="preserve"> </w:t>
      </w:r>
      <w:r w:rsidR="00821B5E" w:rsidRPr="00691B51">
        <w:rPr>
          <w:rFonts w:asciiTheme="minorHAnsi" w:hAnsiTheme="minorHAnsi" w:cstheme="minorHAnsi"/>
        </w:rPr>
        <w:t>the basis for administration and integration.  African values of family, community, hard work, merit, mutual respect and social cohesion will be firmly entrenched.</w:t>
      </w:r>
    </w:p>
    <w:p w:rsidR="00821B5E" w:rsidRPr="00691B51" w:rsidRDefault="00821B5E" w:rsidP="00C1639C">
      <w:pPr>
        <w:pStyle w:val="ListParagraph"/>
        <w:numPr>
          <w:ilvl w:val="0"/>
          <w:numId w:val="26"/>
        </w:numPr>
        <w:rPr>
          <w:rFonts w:asciiTheme="minorHAnsi" w:hAnsiTheme="minorHAnsi" w:cstheme="minorHAnsi"/>
        </w:rPr>
      </w:pPr>
      <w:r w:rsidRPr="00691B51">
        <w:rPr>
          <w:rFonts w:asciiTheme="minorHAnsi" w:hAnsiTheme="minorHAnsi" w:cstheme="minorHAnsi"/>
        </w:rPr>
        <w:t>Africa’s stolen culture, heritage and artefacts will be fully repatriated and safeguarded</w:t>
      </w:r>
    </w:p>
    <w:p w:rsidR="00821B5E" w:rsidRPr="00691B51" w:rsidRDefault="00821B5E" w:rsidP="00C1639C">
      <w:pPr>
        <w:pStyle w:val="ListParagraph"/>
        <w:numPr>
          <w:ilvl w:val="0"/>
          <w:numId w:val="26"/>
        </w:numPr>
        <w:rPr>
          <w:rFonts w:asciiTheme="minorHAnsi" w:hAnsiTheme="minorHAnsi" w:cstheme="minorHAnsi"/>
        </w:rPr>
      </w:pPr>
      <w:r w:rsidRPr="00691B51">
        <w:rPr>
          <w:rFonts w:asciiTheme="minorHAnsi" w:hAnsiTheme="minorHAnsi" w:cstheme="minorHAnsi"/>
        </w:rPr>
        <w:t xml:space="preserve">Culture, heritage and a common identity and destiny will be the centre of all our strategies </w:t>
      </w:r>
      <w:proofErr w:type="gramStart"/>
      <w:r w:rsidRPr="00691B51">
        <w:rPr>
          <w:rFonts w:asciiTheme="minorHAnsi" w:hAnsiTheme="minorHAnsi" w:cstheme="minorHAnsi"/>
        </w:rPr>
        <w:t>so as to</w:t>
      </w:r>
      <w:proofErr w:type="gramEnd"/>
      <w:r w:rsidRPr="00691B51">
        <w:rPr>
          <w:rFonts w:asciiTheme="minorHAnsi" w:hAnsiTheme="minorHAnsi" w:cstheme="minorHAnsi"/>
        </w:rPr>
        <w:t xml:space="preserve"> facilitate a Pan-African approach and the African Renaissance</w:t>
      </w:r>
    </w:p>
    <w:p w:rsidR="00821B5E" w:rsidRPr="00691B51" w:rsidRDefault="00821B5E" w:rsidP="00C1639C">
      <w:pPr>
        <w:pStyle w:val="ListParagraph"/>
        <w:numPr>
          <w:ilvl w:val="0"/>
          <w:numId w:val="26"/>
        </w:numPr>
        <w:rPr>
          <w:rFonts w:asciiTheme="minorHAnsi" w:hAnsiTheme="minorHAnsi" w:cstheme="minorHAnsi"/>
        </w:rPr>
      </w:pPr>
      <w:r w:rsidRPr="00691B51">
        <w:rPr>
          <w:rFonts w:asciiTheme="minorHAnsi" w:hAnsiTheme="minorHAnsi" w:cstheme="minorHAnsi"/>
        </w:rPr>
        <w:t>Africa’s women and youth shall play an important role as drivers of change.  Intergenerational dialogue will ensure that Africa is a continent that adapts to social and cultural change.</w:t>
      </w:r>
    </w:p>
    <w:p w:rsidR="00821B5E" w:rsidRPr="00691B51" w:rsidRDefault="00821B5E" w:rsidP="00C1639C">
      <w:pPr>
        <w:pStyle w:val="ListParagraph"/>
        <w:numPr>
          <w:ilvl w:val="0"/>
          <w:numId w:val="26"/>
        </w:numPr>
        <w:rPr>
          <w:rFonts w:asciiTheme="minorHAnsi" w:hAnsiTheme="minorHAnsi" w:cstheme="minorHAnsi"/>
        </w:rPr>
      </w:pPr>
      <w:r w:rsidRPr="00691B51">
        <w:rPr>
          <w:rFonts w:asciiTheme="minorHAnsi" w:hAnsiTheme="minorHAnsi" w:cstheme="minorHAnsi"/>
        </w:rPr>
        <w:t>Africa is a continent of people with religious and spiritual beliefs, which play a profound role in the construction of the African identity and social interaction.  The continent will continue to vehemently oppose all forms of politicisation of religion and religious extremism.</w:t>
      </w:r>
    </w:p>
    <w:p w:rsidR="00C1639C" w:rsidRPr="00691B51" w:rsidRDefault="00C1639C" w:rsidP="002C0C82">
      <w:pPr>
        <w:rPr>
          <w:rFonts w:asciiTheme="minorHAnsi" w:hAnsiTheme="minorHAnsi" w:cstheme="minorHAnsi"/>
        </w:rPr>
      </w:pPr>
    </w:p>
    <w:p w:rsidR="00D91E78" w:rsidRPr="00691B51" w:rsidRDefault="00D91E78" w:rsidP="002C0C82">
      <w:pPr>
        <w:rPr>
          <w:rFonts w:asciiTheme="minorHAnsi" w:hAnsiTheme="minorHAnsi" w:cstheme="minorHAnsi"/>
        </w:rPr>
      </w:pPr>
      <w:r w:rsidRPr="00691B51">
        <w:rPr>
          <w:rFonts w:asciiTheme="minorHAnsi" w:hAnsiTheme="minorHAnsi" w:cstheme="minorHAnsi"/>
        </w:rPr>
        <w:t xml:space="preserve">The </w:t>
      </w:r>
      <w:r w:rsidR="00262B0F" w:rsidRPr="00691B51">
        <w:rPr>
          <w:rFonts w:asciiTheme="minorHAnsi" w:hAnsiTheme="minorHAnsi" w:cstheme="minorHAnsi"/>
        </w:rPr>
        <w:t>AU only has 44 more years to realise its plan….</w:t>
      </w:r>
    </w:p>
    <w:p w:rsidR="00262B0F" w:rsidRPr="00691B51" w:rsidRDefault="00262B0F" w:rsidP="002C0C82">
      <w:pPr>
        <w:rPr>
          <w:rFonts w:asciiTheme="minorHAnsi" w:hAnsiTheme="minorHAnsi" w:cstheme="minorHAnsi"/>
        </w:rPr>
      </w:pPr>
    </w:p>
    <w:p w:rsidR="005E43E9" w:rsidRPr="00691B51" w:rsidRDefault="00711C3C" w:rsidP="008C1D87">
      <w:pPr>
        <w:rPr>
          <w:rFonts w:asciiTheme="minorHAnsi" w:hAnsiTheme="minorHAnsi" w:cstheme="minorHAnsi"/>
          <w:b/>
        </w:rPr>
      </w:pPr>
      <w:r w:rsidRPr="00691B51">
        <w:rPr>
          <w:rFonts w:asciiTheme="minorHAnsi" w:hAnsiTheme="minorHAnsi" w:cstheme="minorHAnsi"/>
          <w:b/>
        </w:rPr>
        <w:t>History of the “Cultural Dimension of Development”</w:t>
      </w:r>
    </w:p>
    <w:p w:rsidR="005E43E9" w:rsidRPr="00691B51" w:rsidRDefault="005E43E9" w:rsidP="008C1D87">
      <w:pPr>
        <w:rPr>
          <w:rFonts w:asciiTheme="minorHAnsi" w:hAnsiTheme="minorHAnsi" w:cstheme="minorHAnsi"/>
        </w:rPr>
      </w:pPr>
    </w:p>
    <w:p w:rsidR="00C74D55" w:rsidRPr="00691B51" w:rsidRDefault="00A10FB5" w:rsidP="008C1D87">
      <w:pPr>
        <w:rPr>
          <w:rFonts w:asciiTheme="minorHAnsi" w:hAnsiTheme="minorHAnsi" w:cstheme="minorHAnsi"/>
        </w:rPr>
      </w:pPr>
      <w:r w:rsidRPr="00691B51">
        <w:rPr>
          <w:rFonts w:asciiTheme="minorHAnsi" w:hAnsiTheme="minorHAnsi" w:cstheme="minorHAnsi"/>
        </w:rPr>
        <w:t xml:space="preserve">In recent times, </w:t>
      </w:r>
      <w:r w:rsidR="00075F63">
        <w:rPr>
          <w:rFonts w:asciiTheme="minorHAnsi" w:hAnsiTheme="minorHAnsi" w:cstheme="minorHAnsi"/>
        </w:rPr>
        <w:t xml:space="preserve">and </w:t>
      </w:r>
      <w:r w:rsidR="007E5BCF" w:rsidRPr="00691B51">
        <w:rPr>
          <w:rFonts w:asciiTheme="minorHAnsi" w:hAnsiTheme="minorHAnsi" w:cstheme="minorHAnsi"/>
        </w:rPr>
        <w:t xml:space="preserve">as alluded to in the above NDP paragraph, </w:t>
      </w:r>
      <w:r w:rsidRPr="00691B51">
        <w:rPr>
          <w:rFonts w:asciiTheme="minorHAnsi" w:hAnsiTheme="minorHAnsi" w:cstheme="minorHAnsi"/>
        </w:rPr>
        <w:t>the “cultural dimension of development” has largely come to refer to the creative and cultural industries as drivers of economic growth, which would then provide the resources for social and human development.</w:t>
      </w:r>
      <w:r w:rsidR="00C74D55" w:rsidRPr="00691B51">
        <w:rPr>
          <w:rFonts w:asciiTheme="minorHAnsi" w:hAnsiTheme="minorHAnsi" w:cstheme="minorHAnsi"/>
        </w:rPr>
        <w:t xml:space="preserve">  </w:t>
      </w:r>
    </w:p>
    <w:p w:rsidR="00C74D55" w:rsidRPr="00691B51" w:rsidRDefault="00C74D55" w:rsidP="008C1D87">
      <w:pPr>
        <w:rPr>
          <w:rFonts w:asciiTheme="minorHAnsi" w:hAnsiTheme="minorHAnsi" w:cstheme="minorHAnsi"/>
        </w:rPr>
      </w:pPr>
    </w:p>
    <w:p w:rsidR="00C74D55" w:rsidRPr="00691B51" w:rsidRDefault="00C74D55" w:rsidP="008C1D87">
      <w:pPr>
        <w:rPr>
          <w:rFonts w:asciiTheme="minorHAnsi" w:hAnsiTheme="minorHAnsi" w:cstheme="minorHAnsi"/>
        </w:rPr>
      </w:pPr>
      <w:r w:rsidRPr="00691B51">
        <w:rPr>
          <w:rFonts w:asciiTheme="minorHAnsi" w:hAnsiTheme="minorHAnsi" w:cstheme="minorHAnsi"/>
        </w:rPr>
        <w:t xml:space="preserve">It is this understanding of the “cultural dimension of development” which was the overarching message of the 2009 conference themed “Culture as a Vector of </w:t>
      </w:r>
      <w:r w:rsidRPr="00691B51">
        <w:rPr>
          <w:rFonts w:asciiTheme="minorHAnsi" w:hAnsiTheme="minorHAnsi" w:cstheme="minorHAnsi"/>
        </w:rPr>
        <w:lastRenderedPageBreak/>
        <w:t xml:space="preserve">Development”, which the European Commission hosted to convince African, Caribbean and Pacific ministers of culture of the need to invest in the creative and cultural industries, with the </w:t>
      </w:r>
      <w:r w:rsidR="00075F63">
        <w:rPr>
          <w:rFonts w:asciiTheme="minorHAnsi" w:hAnsiTheme="minorHAnsi" w:cstheme="minorHAnsi"/>
        </w:rPr>
        <w:t xml:space="preserve">2015 </w:t>
      </w:r>
      <w:r w:rsidRPr="00691B51">
        <w:rPr>
          <w:rFonts w:asciiTheme="minorHAnsi" w:hAnsiTheme="minorHAnsi" w:cstheme="minorHAnsi"/>
        </w:rPr>
        <w:t>deadline for the Millennium Development Goals, the precursors to the SDGs, fast approaching.</w:t>
      </w:r>
    </w:p>
    <w:p w:rsidR="00C74D55" w:rsidRPr="00691B51" w:rsidRDefault="00C74D55" w:rsidP="008C1D87">
      <w:pPr>
        <w:rPr>
          <w:rFonts w:asciiTheme="minorHAnsi" w:hAnsiTheme="minorHAnsi" w:cstheme="minorHAnsi"/>
        </w:rPr>
      </w:pPr>
    </w:p>
    <w:p w:rsidR="00C74D55" w:rsidRPr="00691B51" w:rsidRDefault="00C74D55" w:rsidP="008C1D87">
      <w:pPr>
        <w:rPr>
          <w:rFonts w:asciiTheme="minorHAnsi" w:hAnsiTheme="minorHAnsi" w:cstheme="minorHAnsi"/>
        </w:rPr>
      </w:pPr>
      <w:r w:rsidRPr="00691B51">
        <w:rPr>
          <w:rFonts w:asciiTheme="minorHAnsi" w:hAnsiTheme="minorHAnsi" w:cstheme="minorHAnsi"/>
        </w:rPr>
        <w:t>It is this understanding which also informed the African Union’s Plan of Action on the Cultural and Creative Industries adopted in 2008</w:t>
      </w:r>
      <w:r w:rsidR="00075F63">
        <w:rPr>
          <w:rFonts w:asciiTheme="minorHAnsi" w:hAnsiTheme="minorHAnsi" w:cstheme="minorHAnsi"/>
        </w:rPr>
        <w:t>.</w:t>
      </w:r>
    </w:p>
    <w:p w:rsidR="00C74D55" w:rsidRPr="00691B51" w:rsidRDefault="00C74D55" w:rsidP="008C1D87">
      <w:pPr>
        <w:rPr>
          <w:rFonts w:asciiTheme="minorHAnsi" w:hAnsiTheme="minorHAnsi" w:cstheme="minorHAnsi"/>
        </w:rPr>
      </w:pPr>
    </w:p>
    <w:p w:rsidR="00797DED" w:rsidRPr="00691B51" w:rsidRDefault="00C74D55" w:rsidP="008C1D87">
      <w:pPr>
        <w:rPr>
          <w:rFonts w:asciiTheme="minorHAnsi" w:hAnsiTheme="minorHAnsi" w:cstheme="minorHAnsi"/>
        </w:rPr>
      </w:pPr>
      <w:r w:rsidRPr="00691B51">
        <w:rPr>
          <w:rFonts w:asciiTheme="minorHAnsi" w:hAnsiTheme="minorHAnsi" w:cstheme="minorHAnsi"/>
        </w:rPr>
        <w:t>And it is this understanding that is embedded in the fourth draft of the revised White Paper on Arts and Culture which seeks to address the triple challenges of the country – poverty, inequality and unemployment through the creative and cultural industries</w:t>
      </w:r>
      <w:r w:rsidR="00797DED" w:rsidRPr="00691B51">
        <w:rPr>
          <w:rFonts w:asciiTheme="minorHAnsi" w:hAnsiTheme="minorHAnsi" w:cstheme="minorHAnsi"/>
        </w:rPr>
        <w:t>.</w:t>
      </w:r>
    </w:p>
    <w:p w:rsidR="00797DED" w:rsidRPr="00691B51" w:rsidRDefault="00797DED" w:rsidP="008C1D87">
      <w:pPr>
        <w:rPr>
          <w:rFonts w:asciiTheme="minorHAnsi" w:hAnsiTheme="minorHAnsi" w:cstheme="minorHAnsi"/>
        </w:rPr>
      </w:pPr>
    </w:p>
    <w:p w:rsidR="00797DED" w:rsidRPr="00691B51" w:rsidRDefault="00797DED" w:rsidP="008C1D87">
      <w:pPr>
        <w:rPr>
          <w:rFonts w:asciiTheme="minorHAnsi" w:hAnsiTheme="minorHAnsi" w:cstheme="minorHAnsi"/>
        </w:rPr>
      </w:pPr>
      <w:r w:rsidRPr="00691B51">
        <w:rPr>
          <w:rFonts w:asciiTheme="minorHAnsi" w:hAnsiTheme="minorHAnsi" w:cstheme="minorHAnsi"/>
        </w:rPr>
        <w:t>Much of the impetus towards this economist view of the cultural dimension of development was provided by the 2008 and 2010 reports of the UN Conference and Trade and Development (UNCTAD) that highlighted the economic and job creation contributions of the creative industries</w:t>
      </w:r>
      <w:r w:rsidR="00F54425" w:rsidRPr="00691B51">
        <w:rPr>
          <w:rFonts w:asciiTheme="minorHAnsi" w:hAnsiTheme="minorHAnsi" w:cstheme="minorHAnsi"/>
        </w:rPr>
        <w:t xml:space="preserve"> </w:t>
      </w:r>
      <w:r w:rsidRPr="00691B51">
        <w:rPr>
          <w:rFonts w:asciiTheme="minorHAnsi" w:hAnsiTheme="minorHAnsi" w:cstheme="minorHAnsi"/>
        </w:rPr>
        <w:t>and</w:t>
      </w:r>
      <w:r w:rsidR="00F54425" w:rsidRPr="00691B51">
        <w:rPr>
          <w:rFonts w:asciiTheme="minorHAnsi" w:hAnsiTheme="minorHAnsi" w:cstheme="minorHAnsi"/>
        </w:rPr>
        <w:t xml:space="preserve"> underscored their resilience during the economic recession, </w:t>
      </w:r>
      <w:r w:rsidR="007E5BCF" w:rsidRPr="00691B51">
        <w:rPr>
          <w:rFonts w:asciiTheme="minorHAnsi" w:hAnsiTheme="minorHAnsi" w:cstheme="minorHAnsi"/>
        </w:rPr>
        <w:t xml:space="preserve">although the evidence used was particularly gleaned in </w:t>
      </w:r>
      <w:r w:rsidR="00F54425" w:rsidRPr="00691B51">
        <w:rPr>
          <w:rFonts w:asciiTheme="minorHAnsi" w:hAnsiTheme="minorHAnsi" w:cstheme="minorHAnsi"/>
        </w:rPr>
        <w:t>the Global North.</w:t>
      </w:r>
      <w:r w:rsidRPr="00691B51">
        <w:rPr>
          <w:rFonts w:asciiTheme="minorHAnsi" w:hAnsiTheme="minorHAnsi" w:cstheme="minorHAnsi"/>
        </w:rPr>
        <w:t xml:space="preserve"> </w:t>
      </w:r>
    </w:p>
    <w:p w:rsidR="00797DED" w:rsidRPr="00691B51" w:rsidRDefault="00797DED" w:rsidP="008C1D87">
      <w:pPr>
        <w:rPr>
          <w:rFonts w:asciiTheme="minorHAnsi" w:hAnsiTheme="minorHAnsi" w:cstheme="minorHAnsi"/>
        </w:rPr>
      </w:pPr>
    </w:p>
    <w:p w:rsidR="00A10FB5" w:rsidRPr="00691B51" w:rsidRDefault="00C74D55" w:rsidP="008C1D87">
      <w:pPr>
        <w:rPr>
          <w:rFonts w:asciiTheme="minorHAnsi" w:hAnsiTheme="minorHAnsi" w:cstheme="minorHAnsi"/>
        </w:rPr>
      </w:pPr>
      <w:r w:rsidRPr="00691B51">
        <w:rPr>
          <w:rFonts w:asciiTheme="minorHAnsi" w:hAnsiTheme="minorHAnsi" w:cstheme="minorHAnsi"/>
        </w:rPr>
        <w:t xml:space="preserve">But this is a far more limited understanding of </w:t>
      </w:r>
      <w:r w:rsidR="002F0112" w:rsidRPr="00691B51">
        <w:rPr>
          <w:rFonts w:asciiTheme="minorHAnsi" w:hAnsiTheme="minorHAnsi" w:cstheme="minorHAnsi"/>
        </w:rPr>
        <w:t>“the cultural dimension of development” than when the term first gained traction in the 1970s.</w:t>
      </w:r>
    </w:p>
    <w:p w:rsidR="002F0112" w:rsidRPr="00691B51" w:rsidRDefault="002F0112" w:rsidP="008C1D87">
      <w:pPr>
        <w:rPr>
          <w:rFonts w:asciiTheme="minorHAnsi" w:hAnsiTheme="minorHAnsi" w:cstheme="minorHAnsi"/>
        </w:rPr>
      </w:pPr>
    </w:p>
    <w:p w:rsidR="002F0112" w:rsidRPr="00691B51" w:rsidRDefault="00AB1B2B" w:rsidP="002F0112">
      <w:pPr>
        <w:rPr>
          <w:rFonts w:asciiTheme="minorHAnsi" w:hAnsiTheme="minorHAnsi" w:cstheme="minorHAnsi"/>
          <w:i/>
        </w:rPr>
      </w:pPr>
      <w:r w:rsidRPr="00691B51">
        <w:rPr>
          <w:rFonts w:asciiTheme="minorHAnsi" w:hAnsiTheme="minorHAnsi" w:cstheme="minorHAnsi"/>
        </w:rPr>
        <w:t xml:space="preserve">In 1998, </w:t>
      </w:r>
      <w:r w:rsidR="002F0112" w:rsidRPr="00691B51">
        <w:rPr>
          <w:rFonts w:asciiTheme="minorHAnsi" w:hAnsiTheme="minorHAnsi" w:cstheme="minorHAnsi"/>
        </w:rPr>
        <w:t xml:space="preserve">UNESCO published </w:t>
      </w:r>
      <w:r w:rsidR="002F0112" w:rsidRPr="00691B51">
        <w:rPr>
          <w:rFonts w:asciiTheme="minorHAnsi" w:hAnsiTheme="minorHAnsi" w:cstheme="minorHAnsi"/>
          <w:i/>
        </w:rPr>
        <w:t>Our Creative Diversity: Report of the World Commission on Culture and Development</w:t>
      </w:r>
      <w:r w:rsidR="002F0112" w:rsidRPr="00691B51">
        <w:rPr>
          <w:rFonts w:asciiTheme="minorHAnsi" w:hAnsiTheme="minorHAnsi" w:cstheme="minorHAnsi"/>
        </w:rPr>
        <w:t xml:space="preserve"> under the leadership of Javier Perez de Cuellar.  This report was the culmination of six </w:t>
      </w:r>
      <w:proofErr w:type="spellStart"/>
      <w:r w:rsidR="002F0112" w:rsidRPr="00691B51">
        <w:rPr>
          <w:rFonts w:asciiTheme="minorHAnsi" w:hAnsiTheme="minorHAnsi" w:cstheme="minorHAnsi"/>
        </w:rPr>
        <w:t>years</w:t>
      </w:r>
      <w:proofErr w:type="spellEnd"/>
      <w:r w:rsidR="002F0112" w:rsidRPr="00691B51">
        <w:rPr>
          <w:rFonts w:asciiTheme="minorHAnsi" w:hAnsiTheme="minorHAnsi" w:cstheme="minorHAnsi"/>
        </w:rPr>
        <w:t xml:space="preserve"> work by a group of ‘independent economists, social scientists, artists and thinkers…who were asked to explore the interactions between culture and development and put forward proposals to help the international community deal with them better’.</w:t>
      </w:r>
    </w:p>
    <w:p w:rsidR="002F0112" w:rsidRPr="00691B51" w:rsidRDefault="002F0112" w:rsidP="002F0112">
      <w:pPr>
        <w:rPr>
          <w:rFonts w:asciiTheme="minorHAnsi" w:hAnsiTheme="minorHAnsi" w:cstheme="minorHAnsi"/>
        </w:rPr>
      </w:pPr>
    </w:p>
    <w:p w:rsidR="002F0112" w:rsidRPr="00691B51" w:rsidRDefault="00AB1B2B" w:rsidP="002F0112">
      <w:pPr>
        <w:rPr>
          <w:rFonts w:asciiTheme="minorHAnsi" w:hAnsiTheme="minorHAnsi" w:cstheme="minorHAnsi"/>
        </w:rPr>
      </w:pPr>
      <w:r w:rsidRPr="00691B51">
        <w:rPr>
          <w:rFonts w:asciiTheme="minorHAnsi" w:hAnsiTheme="minorHAnsi" w:cstheme="minorHAnsi"/>
        </w:rPr>
        <w:t xml:space="preserve">This Report came at the end of </w:t>
      </w:r>
      <w:r w:rsidR="002F0112" w:rsidRPr="00691B51">
        <w:rPr>
          <w:rFonts w:asciiTheme="minorHAnsi" w:hAnsiTheme="minorHAnsi" w:cstheme="minorHAnsi"/>
        </w:rPr>
        <w:t>UNESCO</w:t>
      </w:r>
      <w:r w:rsidRPr="00691B51">
        <w:rPr>
          <w:rFonts w:asciiTheme="minorHAnsi" w:hAnsiTheme="minorHAnsi" w:cstheme="minorHAnsi"/>
        </w:rPr>
        <w:t>’s</w:t>
      </w:r>
      <w:r w:rsidR="002F0112" w:rsidRPr="00691B51">
        <w:rPr>
          <w:rFonts w:asciiTheme="minorHAnsi" w:hAnsiTheme="minorHAnsi" w:cstheme="minorHAnsi"/>
        </w:rPr>
        <w:t xml:space="preserve"> World Decade for Cultural Development</w:t>
      </w:r>
      <w:r w:rsidRPr="00691B51">
        <w:rPr>
          <w:rFonts w:asciiTheme="minorHAnsi" w:hAnsiTheme="minorHAnsi" w:cstheme="minorHAnsi"/>
        </w:rPr>
        <w:t>.</w:t>
      </w:r>
    </w:p>
    <w:p w:rsidR="002F0112" w:rsidRPr="00691B51" w:rsidRDefault="002F0112" w:rsidP="002F0112">
      <w:pPr>
        <w:rPr>
          <w:rFonts w:asciiTheme="minorHAnsi" w:hAnsiTheme="minorHAnsi" w:cstheme="minorHAnsi"/>
        </w:rPr>
      </w:pPr>
    </w:p>
    <w:p w:rsidR="002F0112" w:rsidRPr="00691B51" w:rsidRDefault="002F0112" w:rsidP="002F0112">
      <w:pPr>
        <w:rPr>
          <w:rFonts w:asciiTheme="minorHAnsi" w:hAnsiTheme="minorHAnsi" w:cstheme="minorHAnsi"/>
        </w:rPr>
      </w:pPr>
      <w:r w:rsidRPr="00691B51">
        <w:rPr>
          <w:rFonts w:asciiTheme="minorHAnsi" w:hAnsiTheme="minorHAnsi" w:cstheme="minorHAnsi"/>
        </w:rPr>
        <w:t>At an international seminar on culture and development hosted in 1991 by the Swedish International Development Agency (SIDA), Dr Carl Thamm – the Director General of SIDA at the time – opened the seminar saying,</w:t>
      </w:r>
    </w:p>
    <w:p w:rsidR="002F0112" w:rsidRPr="00691B51" w:rsidRDefault="002F0112" w:rsidP="002F0112">
      <w:pPr>
        <w:ind w:left="720"/>
        <w:rPr>
          <w:rFonts w:asciiTheme="minorHAnsi" w:hAnsiTheme="minorHAnsi" w:cstheme="minorHAnsi"/>
        </w:rPr>
      </w:pPr>
      <w:proofErr w:type="gramStart"/>
      <w:r w:rsidRPr="00691B51">
        <w:rPr>
          <w:rFonts w:asciiTheme="minorHAnsi" w:hAnsiTheme="minorHAnsi" w:cstheme="minorHAnsi"/>
        </w:rPr>
        <w:t>….material</w:t>
      </w:r>
      <w:proofErr w:type="gramEnd"/>
      <w:r w:rsidRPr="00691B51">
        <w:rPr>
          <w:rFonts w:asciiTheme="minorHAnsi" w:hAnsiTheme="minorHAnsi" w:cstheme="minorHAnsi"/>
        </w:rPr>
        <w:t xml:space="preserve"> growth alone does not compose the evolution and transformation of a society.  It is also this conviction which constitutes the foundation for…SIDA’s work in the field of culture.  In a world characterised by enormous chasms between rich and poor countries, by mass poverty and desperation emanating from misery and injustice, by enormous environmental problems…it might appear extravagant and esoteric for a development agency to deal with cultural issues.   I believe – I am convinced – that this is an error of judgment.  It was no coincidence that in 1987, the General Assembly of the United Nations proclaimed the period 1988-1997 as the World Decade for Cultural Development, thereby acknowledging and promoting what was called the ‘cultural dimension of development’.</w:t>
      </w:r>
    </w:p>
    <w:p w:rsidR="002F0112" w:rsidRPr="00691B51" w:rsidRDefault="002F0112" w:rsidP="002F0112">
      <w:pPr>
        <w:rPr>
          <w:rFonts w:asciiTheme="minorHAnsi" w:hAnsiTheme="minorHAnsi" w:cstheme="minorHAnsi"/>
        </w:rPr>
      </w:pPr>
    </w:p>
    <w:p w:rsidR="002F0112" w:rsidRPr="00691B51" w:rsidRDefault="002F0112" w:rsidP="002F0112">
      <w:pPr>
        <w:rPr>
          <w:rFonts w:asciiTheme="minorHAnsi" w:hAnsiTheme="minorHAnsi" w:cstheme="minorHAnsi"/>
        </w:rPr>
      </w:pPr>
      <w:r w:rsidRPr="00691B51">
        <w:rPr>
          <w:rFonts w:asciiTheme="minorHAnsi" w:hAnsiTheme="minorHAnsi" w:cstheme="minorHAnsi"/>
        </w:rPr>
        <w:t>In explaining the World Decade for Cultural Development, UNESCO’s Practical Guide to the World Decade for Cultural Development published in 1987 states:</w:t>
      </w:r>
    </w:p>
    <w:p w:rsidR="002F0112" w:rsidRPr="00691B51" w:rsidRDefault="002F0112" w:rsidP="002F0112">
      <w:pPr>
        <w:ind w:left="720"/>
        <w:rPr>
          <w:rFonts w:asciiTheme="minorHAnsi" w:hAnsiTheme="minorHAnsi" w:cstheme="minorHAnsi"/>
        </w:rPr>
      </w:pPr>
      <w:r w:rsidRPr="00691B51">
        <w:rPr>
          <w:rFonts w:asciiTheme="minorHAnsi" w:hAnsiTheme="minorHAnsi" w:cstheme="minorHAnsi"/>
        </w:rPr>
        <w:lastRenderedPageBreak/>
        <w:t xml:space="preserve">Despite the progress achieved, the results of the first two International Development Decades revealed the limitations of a development concept based primarily on quantitative and material growth.  From 1970 onwards, critical reflection gave rise to the Intergovernmental Conferences on Cultural Policies…in all parts of the world, and finally led to the Mexico City Conference of 1982 to put forward with great conviction the idea that </w:t>
      </w:r>
      <w:proofErr w:type="spellStart"/>
      <w:r w:rsidRPr="00691B51">
        <w:rPr>
          <w:rFonts w:asciiTheme="minorHAnsi" w:hAnsiTheme="minorHAnsi" w:cstheme="minorHAnsi"/>
        </w:rPr>
        <w:t>‘culture</w:t>
      </w:r>
      <w:proofErr w:type="spellEnd"/>
      <w:r w:rsidRPr="00691B51">
        <w:rPr>
          <w:rFonts w:asciiTheme="minorHAnsi" w:hAnsiTheme="minorHAnsi" w:cstheme="minorHAnsi"/>
        </w:rPr>
        <w:t xml:space="preserve"> constitutes a fundamental part of the life of each individual and of each community…and development…whose ultimate aims should be focused on man (sic)…must therefore have a cultural dimension.  The two principal objectives of the World Decade for Cultural Development- greater emphasis on the cultural dimension in the developmental process and the stimulation of creative skills and cultural life in general – reflect an awareness of the need to respond to the major challenges which shape the horizon of the twenty-first century.</w:t>
      </w:r>
    </w:p>
    <w:p w:rsidR="002F0112" w:rsidRPr="00691B51" w:rsidRDefault="002F0112" w:rsidP="002F0112">
      <w:pPr>
        <w:rPr>
          <w:rFonts w:asciiTheme="minorHAnsi" w:hAnsiTheme="minorHAnsi" w:cstheme="minorHAnsi"/>
        </w:rPr>
      </w:pPr>
    </w:p>
    <w:p w:rsidR="00AB1B2B" w:rsidRPr="00691B51" w:rsidRDefault="00AB1B2B" w:rsidP="002F0112">
      <w:pPr>
        <w:rPr>
          <w:rFonts w:asciiTheme="minorHAnsi" w:hAnsiTheme="minorHAnsi" w:cstheme="minorHAnsi"/>
        </w:rPr>
      </w:pPr>
      <w:r w:rsidRPr="00691B51">
        <w:rPr>
          <w:rFonts w:asciiTheme="minorHAnsi" w:hAnsiTheme="minorHAnsi" w:cstheme="minorHAnsi"/>
        </w:rPr>
        <w:t>The current emphasis on the creative and cultural industries as drivers of economic growth and thus of human and social development is a reversal of the broader understanding of the cultural dimension of development alluded to above.</w:t>
      </w:r>
    </w:p>
    <w:p w:rsidR="007E220F" w:rsidRPr="00691B51" w:rsidRDefault="007E220F" w:rsidP="002F0112">
      <w:pPr>
        <w:rPr>
          <w:rFonts w:asciiTheme="minorHAnsi" w:hAnsiTheme="minorHAnsi" w:cstheme="minorHAnsi"/>
        </w:rPr>
      </w:pPr>
    </w:p>
    <w:p w:rsidR="007E220F" w:rsidRPr="00691B51" w:rsidRDefault="007E220F" w:rsidP="002F0112">
      <w:pPr>
        <w:rPr>
          <w:rFonts w:asciiTheme="minorHAnsi" w:hAnsiTheme="minorHAnsi" w:cstheme="minorHAnsi"/>
        </w:rPr>
      </w:pPr>
      <w:r w:rsidRPr="00691B51">
        <w:rPr>
          <w:rFonts w:asciiTheme="minorHAnsi" w:hAnsiTheme="minorHAnsi" w:cstheme="minorHAnsi"/>
        </w:rPr>
        <w:t>But the recognition of the cultural dimension of development goes back even further than the 1990s and ‘80s, to the post-colonial period.</w:t>
      </w:r>
    </w:p>
    <w:p w:rsidR="00AB1B2B" w:rsidRPr="00691B51" w:rsidRDefault="00AB1B2B" w:rsidP="002F0112">
      <w:pPr>
        <w:rPr>
          <w:rFonts w:asciiTheme="minorHAnsi" w:hAnsiTheme="minorHAnsi" w:cstheme="minorHAnsi"/>
        </w:rPr>
      </w:pPr>
    </w:p>
    <w:p w:rsidR="002F0112" w:rsidRPr="00691B51" w:rsidRDefault="002F0112" w:rsidP="002F0112">
      <w:pPr>
        <w:rPr>
          <w:rFonts w:asciiTheme="minorHAnsi" w:hAnsiTheme="minorHAnsi" w:cstheme="minorHAnsi"/>
        </w:rPr>
      </w:pPr>
      <w:r w:rsidRPr="00691B51">
        <w:rPr>
          <w:rFonts w:asciiTheme="minorHAnsi" w:hAnsiTheme="minorHAnsi" w:cstheme="minorHAnsi"/>
        </w:rPr>
        <w:t xml:space="preserve">In his book, </w:t>
      </w:r>
      <w:r w:rsidRPr="00691B51">
        <w:rPr>
          <w:rFonts w:asciiTheme="minorHAnsi" w:hAnsiTheme="minorHAnsi" w:cstheme="minorHAnsi"/>
          <w:i/>
        </w:rPr>
        <w:t xml:space="preserve">Tradition, culture and development in Africa, </w:t>
      </w:r>
      <w:r w:rsidRPr="00691B51">
        <w:rPr>
          <w:rFonts w:asciiTheme="minorHAnsi" w:hAnsiTheme="minorHAnsi" w:cstheme="minorHAnsi"/>
        </w:rPr>
        <w:t xml:space="preserve">Dr </w:t>
      </w:r>
      <w:proofErr w:type="spellStart"/>
      <w:r w:rsidRPr="00691B51">
        <w:rPr>
          <w:rFonts w:asciiTheme="minorHAnsi" w:hAnsiTheme="minorHAnsi" w:cstheme="minorHAnsi"/>
        </w:rPr>
        <w:t>Ambe</w:t>
      </w:r>
      <w:proofErr w:type="spellEnd"/>
      <w:r w:rsidRPr="00691B51">
        <w:rPr>
          <w:rFonts w:asciiTheme="minorHAnsi" w:hAnsiTheme="minorHAnsi" w:cstheme="minorHAnsi"/>
        </w:rPr>
        <w:t xml:space="preserve"> J. </w:t>
      </w:r>
      <w:proofErr w:type="spellStart"/>
      <w:r w:rsidRPr="00691B51">
        <w:rPr>
          <w:rFonts w:asciiTheme="minorHAnsi" w:hAnsiTheme="minorHAnsi" w:cstheme="minorHAnsi"/>
        </w:rPr>
        <w:t>Njoh</w:t>
      </w:r>
      <w:proofErr w:type="spellEnd"/>
      <w:r w:rsidRPr="00691B51">
        <w:rPr>
          <w:rFonts w:asciiTheme="minorHAnsi" w:hAnsiTheme="minorHAnsi" w:cstheme="minorHAnsi"/>
        </w:rPr>
        <w:t xml:space="preserve"> writes that</w:t>
      </w:r>
    </w:p>
    <w:p w:rsidR="002F0112" w:rsidRPr="00691B51" w:rsidRDefault="002F0112" w:rsidP="002F0112">
      <w:pPr>
        <w:ind w:left="720"/>
        <w:rPr>
          <w:rFonts w:asciiTheme="minorHAnsi" w:hAnsiTheme="minorHAnsi" w:cstheme="minorHAnsi"/>
        </w:rPr>
      </w:pPr>
      <w:r w:rsidRPr="00691B51">
        <w:rPr>
          <w:rFonts w:asciiTheme="minorHAnsi" w:hAnsiTheme="minorHAnsi" w:cstheme="minorHAnsi"/>
        </w:rPr>
        <w:t>On the eve of independence for most African countries in the 1950s, development economists and international development agencies were beginning to seriously contemplate the necessary strategies for facilitating development in the emerging nations</w:t>
      </w:r>
      <w:proofErr w:type="gramStart"/>
      <w:r w:rsidRPr="00691B51">
        <w:rPr>
          <w:rFonts w:asciiTheme="minorHAnsi" w:hAnsiTheme="minorHAnsi" w:cstheme="minorHAnsi"/>
        </w:rPr>
        <w:t>….As</w:t>
      </w:r>
      <w:proofErr w:type="gramEnd"/>
      <w:r w:rsidRPr="00691B51">
        <w:rPr>
          <w:rFonts w:asciiTheme="minorHAnsi" w:hAnsiTheme="minorHAnsi" w:cstheme="minorHAnsi"/>
        </w:rPr>
        <w:t xml:space="preserve"> the 60s drew to a close, some dissenting voices could be heard in the development economic community.  These voices…began to question the sagacity of defining the concept of development in strictly economic terms. </w:t>
      </w:r>
    </w:p>
    <w:p w:rsidR="002F0112" w:rsidRPr="00691B51" w:rsidRDefault="002F0112" w:rsidP="002F0112">
      <w:pPr>
        <w:rPr>
          <w:rFonts w:asciiTheme="minorHAnsi" w:hAnsiTheme="minorHAnsi" w:cstheme="minorHAnsi"/>
        </w:rPr>
      </w:pPr>
    </w:p>
    <w:p w:rsidR="002F0112" w:rsidRPr="00691B51" w:rsidRDefault="002F0112" w:rsidP="002F0112">
      <w:pPr>
        <w:rPr>
          <w:rFonts w:asciiTheme="minorHAnsi" w:hAnsiTheme="minorHAnsi" w:cstheme="minorHAnsi"/>
        </w:rPr>
      </w:pPr>
      <w:proofErr w:type="spellStart"/>
      <w:r w:rsidRPr="00691B51">
        <w:rPr>
          <w:rFonts w:asciiTheme="minorHAnsi" w:hAnsiTheme="minorHAnsi" w:cstheme="minorHAnsi"/>
        </w:rPr>
        <w:t>Njoh</w:t>
      </w:r>
      <w:proofErr w:type="spellEnd"/>
      <w:r w:rsidR="007E220F" w:rsidRPr="00691B51">
        <w:rPr>
          <w:rFonts w:asciiTheme="minorHAnsi" w:hAnsiTheme="minorHAnsi" w:cstheme="minorHAnsi"/>
        </w:rPr>
        <w:t xml:space="preserve"> talks of </w:t>
      </w:r>
      <w:r w:rsidRPr="00691B51">
        <w:rPr>
          <w:rFonts w:asciiTheme="minorHAnsi" w:hAnsiTheme="minorHAnsi" w:cstheme="minorHAnsi"/>
        </w:rPr>
        <w:t xml:space="preserve">leading development economists in the late 1950s and 1960s ‘who considered the cultural transformation of Africa and other developing regions as a </w:t>
      </w:r>
      <w:r w:rsidRPr="00691B51">
        <w:rPr>
          <w:rFonts w:asciiTheme="minorHAnsi" w:hAnsiTheme="minorHAnsi" w:cstheme="minorHAnsi"/>
          <w:i/>
        </w:rPr>
        <w:t>condition sine qua non</w:t>
      </w:r>
      <w:r w:rsidRPr="00691B51">
        <w:rPr>
          <w:rFonts w:asciiTheme="minorHAnsi" w:hAnsiTheme="minorHAnsi" w:cstheme="minorHAnsi"/>
        </w:rPr>
        <w:t xml:space="preserve"> (a prerequisite) for economic development.  For these economists…the customs and traditional practices of non-western societies constitute</w:t>
      </w:r>
      <w:r w:rsidR="007E220F" w:rsidRPr="00691B51">
        <w:rPr>
          <w:rFonts w:asciiTheme="minorHAnsi" w:hAnsiTheme="minorHAnsi" w:cstheme="minorHAnsi"/>
        </w:rPr>
        <w:t>d</w:t>
      </w:r>
      <w:r w:rsidRPr="00691B51">
        <w:rPr>
          <w:rFonts w:asciiTheme="minorHAnsi" w:hAnsiTheme="minorHAnsi" w:cstheme="minorHAnsi"/>
        </w:rPr>
        <w:t xml:space="preserve"> a hurdle to so-called modern development aspirations.’</w:t>
      </w:r>
    </w:p>
    <w:p w:rsidR="002F0112" w:rsidRPr="00691B51" w:rsidRDefault="002F0112" w:rsidP="002F0112">
      <w:pPr>
        <w:rPr>
          <w:rFonts w:asciiTheme="minorHAnsi" w:hAnsiTheme="minorHAnsi" w:cstheme="minorHAnsi"/>
        </w:rPr>
      </w:pPr>
    </w:p>
    <w:p w:rsidR="002F0112" w:rsidRPr="00691B51" w:rsidRDefault="007E220F" w:rsidP="002F0112">
      <w:pPr>
        <w:rPr>
          <w:rFonts w:asciiTheme="minorHAnsi" w:hAnsiTheme="minorHAnsi" w:cstheme="minorHAnsi"/>
        </w:rPr>
      </w:pPr>
      <w:r w:rsidRPr="00691B51">
        <w:rPr>
          <w:rFonts w:asciiTheme="minorHAnsi" w:hAnsiTheme="minorHAnsi" w:cstheme="minorHAnsi"/>
        </w:rPr>
        <w:t>One development theorist</w:t>
      </w:r>
      <w:r w:rsidR="002F0112" w:rsidRPr="00691B51">
        <w:rPr>
          <w:rFonts w:asciiTheme="minorHAnsi" w:hAnsiTheme="minorHAnsi" w:cstheme="minorHAnsi"/>
        </w:rPr>
        <w:t>, Sorenson summarised the ‘popular theory that underdevelopment in third world societies such as Africa is due to internal as opposed to external factors’ thus:</w:t>
      </w:r>
    </w:p>
    <w:p w:rsidR="002F0112" w:rsidRPr="00691B51" w:rsidRDefault="002F0112" w:rsidP="002F0112">
      <w:pPr>
        <w:ind w:left="720"/>
        <w:rPr>
          <w:rFonts w:asciiTheme="minorHAnsi" w:hAnsiTheme="minorHAnsi" w:cstheme="minorHAnsi"/>
        </w:rPr>
      </w:pPr>
      <w:r w:rsidRPr="00691B51">
        <w:rPr>
          <w:rFonts w:asciiTheme="minorHAnsi" w:hAnsiTheme="minorHAnsi" w:cstheme="minorHAnsi"/>
        </w:rPr>
        <w:t xml:space="preserve">Basically, the theory holds that so-called traditional societies…are underdeveloped because of a lack of important propellants of development, including a work ethic, morals, innovative and entrepreneurial capacity, free market mechanisms, a propensity for taking risks and organisational acumen.  The absence of these factors, according to the theory, is itself a function of flaws in the culture, customs and social mores of traditional societies.  Particularly noteworthy in this latter respect is the fact that the theory considers the leading cause of underdevelopment in so-called traditional societies as the fact that such societies tend to place a lot of emphasis on </w:t>
      </w:r>
      <w:r w:rsidRPr="00691B51">
        <w:rPr>
          <w:rFonts w:asciiTheme="minorHAnsi" w:hAnsiTheme="minorHAnsi" w:cstheme="minorHAnsi"/>
        </w:rPr>
        <w:lastRenderedPageBreak/>
        <w:t>kinship and family rather than on individual success and little or no emphasis on sophisticated technology and the acquisition of material wealth.</w:t>
      </w:r>
    </w:p>
    <w:p w:rsidR="002F0112" w:rsidRPr="00691B51" w:rsidRDefault="002F0112" w:rsidP="002F0112">
      <w:pPr>
        <w:rPr>
          <w:rFonts w:asciiTheme="minorHAnsi" w:hAnsiTheme="minorHAnsi" w:cstheme="minorHAnsi"/>
        </w:rPr>
      </w:pPr>
    </w:p>
    <w:p w:rsidR="002F0112" w:rsidRPr="00691B51" w:rsidRDefault="002F0112" w:rsidP="002F0112">
      <w:pPr>
        <w:rPr>
          <w:rFonts w:asciiTheme="minorHAnsi" w:hAnsiTheme="minorHAnsi" w:cstheme="minorHAnsi"/>
        </w:rPr>
      </w:pPr>
      <w:r w:rsidRPr="00691B51">
        <w:rPr>
          <w:rFonts w:asciiTheme="minorHAnsi" w:hAnsiTheme="minorHAnsi" w:cstheme="minorHAnsi"/>
        </w:rPr>
        <w:t xml:space="preserve">Those subscribing to this theory – says </w:t>
      </w:r>
      <w:proofErr w:type="spellStart"/>
      <w:r w:rsidRPr="00691B51">
        <w:rPr>
          <w:rFonts w:asciiTheme="minorHAnsi" w:hAnsiTheme="minorHAnsi" w:cstheme="minorHAnsi"/>
        </w:rPr>
        <w:t>Njoh</w:t>
      </w:r>
      <w:proofErr w:type="spellEnd"/>
      <w:r w:rsidRPr="00691B51">
        <w:rPr>
          <w:rFonts w:asciiTheme="minorHAnsi" w:hAnsiTheme="minorHAnsi" w:cstheme="minorHAnsi"/>
        </w:rPr>
        <w:t xml:space="preserve"> – ‘suggested that it was impossible for Africa to develop without abandoning its traditional practices and assuming Eurocentric cultural values, beliefs and ideology.’</w:t>
      </w:r>
    </w:p>
    <w:p w:rsidR="002F0112" w:rsidRPr="00691B51" w:rsidRDefault="002F0112" w:rsidP="002F0112">
      <w:pPr>
        <w:rPr>
          <w:rFonts w:asciiTheme="minorHAnsi" w:hAnsiTheme="minorHAnsi" w:cstheme="minorHAnsi"/>
        </w:rPr>
      </w:pPr>
    </w:p>
    <w:p w:rsidR="00892C66" w:rsidRPr="00691B51" w:rsidRDefault="00892C66" w:rsidP="00892C66">
      <w:pPr>
        <w:rPr>
          <w:rFonts w:asciiTheme="minorHAnsi" w:hAnsiTheme="minorHAnsi" w:cstheme="minorHAnsi"/>
        </w:rPr>
      </w:pPr>
      <w:proofErr w:type="spellStart"/>
      <w:r w:rsidRPr="00691B51">
        <w:rPr>
          <w:rFonts w:asciiTheme="minorHAnsi" w:hAnsiTheme="minorHAnsi" w:cstheme="minorHAnsi"/>
        </w:rPr>
        <w:t>Njoh</w:t>
      </w:r>
      <w:proofErr w:type="spellEnd"/>
      <w:r w:rsidRPr="00691B51">
        <w:rPr>
          <w:rFonts w:asciiTheme="minorHAnsi" w:hAnsiTheme="minorHAnsi" w:cstheme="minorHAnsi"/>
        </w:rPr>
        <w:t xml:space="preserve"> concedes that ‘certain aspects of cultural and traditional practices in Africa…and other parts of the world in general encourage behaviour that constitutes impediments to development however it is defined.  The question is: which are these aspects?’</w:t>
      </w:r>
    </w:p>
    <w:p w:rsidR="00A72E1E" w:rsidRPr="00691B51" w:rsidRDefault="00A72E1E" w:rsidP="002F0112">
      <w:pPr>
        <w:rPr>
          <w:rFonts w:asciiTheme="minorHAnsi" w:hAnsiTheme="minorHAnsi" w:cstheme="minorHAnsi"/>
        </w:rPr>
      </w:pPr>
    </w:p>
    <w:p w:rsidR="00892C66" w:rsidRPr="00691B51" w:rsidRDefault="00892C66" w:rsidP="00892C66">
      <w:pPr>
        <w:rPr>
          <w:rFonts w:asciiTheme="minorHAnsi" w:hAnsiTheme="minorHAnsi" w:cstheme="minorHAnsi"/>
        </w:rPr>
      </w:pPr>
      <w:r w:rsidRPr="00691B51">
        <w:rPr>
          <w:rFonts w:asciiTheme="minorHAnsi" w:hAnsiTheme="minorHAnsi" w:cstheme="minorHAnsi"/>
        </w:rPr>
        <w:t xml:space="preserve">Rather than the neo-colonial view that advocated the wholesale abandonment of traditional cultural values and the embracing of cultural values and beliefs of the global north in order for development to be effective, progressives argued rather for an understanding and practice of the ‘cultural dimension of development’ in which development strategies need to be understood, planned, designed and executed in the context of the cultures of the </w:t>
      </w:r>
      <w:r w:rsidR="001D6C6F" w:rsidRPr="00691B51">
        <w:rPr>
          <w:rFonts w:asciiTheme="minorHAnsi" w:hAnsiTheme="minorHAnsi" w:cstheme="minorHAnsi"/>
        </w:rPr>
        <w:t>intended</w:t>
      </w:r>
      <w:r w:rsidRPr="00691B51">
        <w:rPr>
          <w:rFonts w:asciiTheme="minorHAnsi" w:hAnsiTheme="minorHAnsi" w:cstheme="minorHAnsi"/>
        </w:rPr>
        <w:t xml:space="preserve"> beneficiaries of development</w:t>
      </w:r>
      <w:r w:rsidR="001D6C6F" w:rsidRPr="00691B51">
        <w:rPr>
          <w:rFonts w:asciiTheme="minorHAnsi" w:hAnsiTheme="minorHAnsi" w:cstheme="minorHAnsi"/>
        </w:rPr>
        <w:t>.</w:t>
      </w:r>
    </w:p>
    <w:p w:rsidR="007E220F" w:rsidRPr="00691B51" w:rsidRDefault="007E220F" w:rsidP="002F0112">
      <w:pPr>
        <w:rPr>
          <w:rFonts w:asciiTheme="minorHAnsi" w:hAnsiTheme="minorHAnsi" w:cstheme="minorHAnsi"/>
        </w:rPr>
      </w:pPr>
    </w:p>
    <w:p w:rsidR="007E220F" w:rsidRPr="00691B51" w:rsidRDefault="00892C66" w:rsidP="002F0112">
      <w:pPr>
        <w:rPr>
          <w:rFonts w:asciiTheme="minorHAnsi" w:hAnsiTheme="minorHAnsi" w:cstheme="minorHAnsi"/>
        </w:rPr>
      </w:pPr>
      <w:r w:rsidRPr="00691B51">
        <w:rPr>
          <w:rFonts w:asciiTheme="minorHAnsi" w:hAnsiTheme="minorHAnsi" w:cstheme="minorHAnsi"/>
        </w:rPr>
        <w:t>One of the mistakes of the contemporary emphasis</w:t>
      </w:r>
      <w:r w:rsidR="00C868DE" w:rsidRPr="00691B51">
        <w:rPr>
          <w:rFonts w:asciiTheme="minorHAnsi" w:hAnsiTheme="minorHAnsi" w:cstheme="minorHAnsi"/>
        </w:rPr>
        <w:t xml:space="preserve"> on the creative and cultural industries as </w:t>
      </w:r>
      <w:r w:rsidR="00325966" w:rsidRPr="00691B51">
        <w:rPr>
          <w:rFonts w:asciiTheme="minorHAnsi" w:hAnsiTheme="minorHAnsi" w:cstheme="minorHAnsi"/>
        </w:rPr>
        <w:t>the primary</w:t>
      </w:r>
      <w:r w:rsidR="00C868DE" w:rsidRPr="00691B51">
        <w:rPr>
          <w:rFonts w:asciiTheme="minorHAnsi" w:hAnsiTheme="minorHAnsi" w:cstheme="minorHAnsi"/>
        </w:rPr>
        <w:t xml:space="preserve"> </w:t>
      </w:r>
      <w:r w:rsidR="00325966" w:rsidRPr="00691B51">
        <w:rPr>
          <w:rFonts w:asciiTheme="minorHAnsi" w:hAnsiTheme="minorHAnsi" w:cstheme="minorHAnsi"/>
        </w:rPr>
        <w:t>focus of the “cultural dimension of</w:t>
      </w:r>
      <w:r w:rsidR="00C868DE" w:rsidRPr="00691B51">
        <w:rPr>
          <w:rFonts w:asciiTheme="minorHAnsi" w:hAnsiTheme="minorHAnsi" w:cstheme="minorHAnsi"/>
        </w:rPr>
        <w:t xml:space="preserve"> development</w:t>
      </w:r>
      <w:r w:rsidR="00325966" w:rsidRPr="00691B51">
        <w:rPr>
          <w:rFonts w:asciiTheme="minorHAnsi" w:hAnsiTheme="minorHAnsi" w:cstheme="minorHAnsi"/>
        </w:rPr>
        <w:t>”</w:t>
      </w:r>
      <w:r w:rsidR="00C868DE" w:rsidRPr="00691B51">
        <w:rPr>
          <w:rFonts w:asciiTheme="minorHAnsi" w:hAnsiTheme="minorHAnsi" w:cstheme="minorHAnsi"/>
        </w:rPr>
        <w:t xml:space="preserve"> is</w:t>
      </w:r>
      <w:r w:rsidR="00325966" w:rsidRPr="00691B51">
        <w:rPr>
          <w:rFonts w:asciiTheme="minorHAnsi" w:hAnsiTheme="minorHAnsi" w:cstheme="minorHAnsi"/>
        </w:rPr>
        <w:t xml:space="preserve"> its</w:t>
      </w:r>
      <w:r w:rsidR="00C868DE" w:rsidRPr="00691B51">
        <w:rPr>
          <w:rFonts w:asciiTheme="minorHAnsi" w:hAnsiTheme="minorHAnsi" w:cstheme="minorHAnsi"/>
        </w:rPr>
        <w:t xml:space="preserve"> repetition of the </w:t>
      </w:r>
      <w:r w:rsidR="00B27706" w:rsidRPr="00691B51">
        <w:rPr>
          <w:rFonts w:asciiTheme="minorHAnsi" w:hAnsiTheme="minorHAnsi" w:cstheme="minorHAnsi"/>
        </w:rPr>
        <w:t xml:space="preserve">narrow </w:t>
      </w:r>
      <w:r w:rsidR="00C868DE" w:rsidRPr="00691B51">
        <w:rPr>
          <w:rFonts w:asciiTheme="minorHAnsi" w:hAnsiTheme="minorHAnsi" w:cstheme="minorHAnsi"/>
        </w:rPr>
        <w:t>emphasis on the economic dimension of development in the post-colonial era.</w:t>
      </w:r>
    </w:p>
    <w:p w:rsidR="00C868DE" w:rsidRPr="00691B51" w:rsidRDefault="00C868DE" w:rsidP="002F0112">
      <w:pPr>
        <w:rPr>
          <w:rFonts w:asciiTheme="minorHAnsi" w:hAnsiTheme="minorHAnsi" w:cstheme="minorHAnsi"/>
        </w:rPr>
      </w:pPr>
    </w:p>
    <w:p w:rsidR="00C868DE" w:rsidRPr="00691B51" w:rsidRDefault="00C868DE" w:rsidP="002F0112">
      <w:pPr>
        <w:rPr>
          <w:rFonts w:asciiTheme="minorHAnsi" w:hAnsiTheme="minorHAnsi" w:cstheme="minorHAnsi"/>
        </w:rPr>
      </w:pPr>
      <w:r w:rsidRPr="00691B51">
        <w:rPr>
          <w:rFonts w:asciiTheme="minorHAnsi" w:hAnsiTheme="minorHAnsi" w:cstheme="minorHAnsi"/>
        </w:rPr>
        <w:t xml:space="preserve">One of the mistakes of </w:t>
      </w:r>
      <w:r w:rsidR="00E549BB" w:rsidRPr="00691B51">
        <w:rPr>
          <w:rFonts w:asciiTheme="minorHAnsi" w:hAnsiTheme="minorHAnsi" w:cstheme="minorHAnsi"/>
        </w:rPr>
        <w:t xml:space="preserve">contemporary </w:t>
      </w:r>
      <w:r w:rsidRPr="00691B51">
        <w:rPr>
          <w:rFonts w:asciiTheme="minorHAnsi" w:hAnsiTheme="minorHAnsi" w:cstheme="minorHAnsi"/>
        </w:rPr>
        <w:t>advocates of a broader understanding of the cultural dimension of development, is to</w:t>
      </w:r>
      <w:r w:rsidR="00E549BB" w:rsidRPr="00691B51">
        <w:rPr>
          <w:rFonts w:asciiTheme="minorHAnsi" w:hAnsiTheme="minorHAnsi" w:cstheme="minorHAnsi"/>
        </w:rPr>
        <w:t xml:space="preserve"> fail to acknowledge the negative and potentially negative impact of culture on development, always preferring to emphasise culture as a positive, constructive phenomenon, in case it compromises their case.</w:t>
      </w:r>
    </w:p>
    <w:p w:rsidR="001D6C6F" w:rsidRPr="00691B51" w:rsidRDefault="001D6C6F" w:rsidP="002F0112">
      <w:pPr>
        <w:rPr>
          <w:rFonts w:asciiTheme="minorHAnsi" w:hAnsiTheme="minorHAnsi" w:cstheme="minorHAnsi"/>
        </w:rPr>
      </w:pPr>
    </w:p>
    <w:p w:rsidR="00A72E1E" w:rsidRPr="00691B51" w:rsidRDefault="00A72E1E" w:rsidP="002F0112">
      <w:pPr>
        <w:rPr>
          <w:rFonts w:asciiTheme="minorHAnsi" w:hAnsiTheme="minorHAnsi" w:cstheme="minorHAnsi"/>
          <w:b/>
        </w:rPr>
      </w:pPr>
      <w:r w:rsidRPr="00691B51">
        <w:rPr>
          <w:rFonts w:asciiTheme="minorHAnsi" w:hAnsiTheme="minorHAnsi" w:cstheme="minorHAnsi"/>
          <w:b/>
        </w:rPr>
        <w:t>Why Culture Matters</w:t>
      </w:r>
    </w:p>
    <w:p w:rsidR="00A72E1E" w:rsidRPr="00691B51" w:rsidRDefault="00A72E1E" w:rsidP="002F0112">
      <w:pPr>
        <w:rPr>
          <w:rFonts w:asciiTheme="minorHAnsi" w:hAnsiTheme="minorHAnsi" w:cstheme="minorHAnsi"/>
          <w:b/>
        </w:rPr>
      </w:pPr>
    </w:p>
    <w:p w:rsidR="00951999" w:rsidRPr="00691B51" w:rsidRDefault="00951999" w:rsidP="00951999">
      <w:pPr>
        <w:rPr>
          <w:rFonts w:asciiTheme="minorHAnsi" w:hAnsiTheme="minorHAnsi" w:cstheme="minorHAnsi"/>
        </w:rPr>
      </w:pPr>
      <w:r w:rsidRPr="00691B51">
        <w:rPr>
          <w:rFonts w:asciiTheme="minorHAnsi" w:hAnsiTheme="minorHAnsi" w:cstheme="minorHAnsi"/>
        </w:rPr>
        <w:t xml:space="preserve">The two key </w:t>
      </w:r>
      <w:proofErr w:type="spellStart"/>
      <w:r w:rsidRPr="00691B51">
        <w:rPr>
          <w:rFonts w:asciiTheme="minorHAnsi" w:hAnsiTheme="minorHAnsi" w:cstheme="minorHAnsi"/>
        </w:rPr>
        <w:t>faultlines</w:t>
      </w:r>
      <w:proofErr w:type="spellEnd"/>
      <w:r w:rsidRPr="00691B51">
        <w:rPr>
          <w:rFonts w:asciiTheme="minorHAnsi" w:hAnsiTheme="minorHAnsi" w:cstheme="minorHAnsi"/>
        </w:rPr>
        <w:t xml:space="preserve"> in the world today are inequality and culture.</w:t>
      </w:r>
    </w:p>
    <w:p w:rsidR="00951999" w:rsidRPr="00691B51" w:rsidRDefault="00951999" w:rsidP="00951999">
      <w:pPr>
        <w:rPr>
          <w:rFonts w:asciiTheme="minorHAnsi" w:hAnsiTheme="minorHAnsi" w:cstheme="minorHAnsi"/>
        </w:rPr>
      </w:pPr>
    </w:p>
    <w:p w:rsidR="00951999" w:rsidRPr="00691B51" w:rsidRDefault="00951999" w:rsidP="00951999">
      <w:pPr>
        <w:rPr>
          <w:rFonts w:asciiTheme="minorHAnsi" w:hAnsiTheme="minorHAnsi" w:cstheme="minorHAnsi"/>
        </w:rPr>
      </w:pPr>
      <w:r w:rsidRPr="00691B51">
        <w:rPr>
          <w:rFonts w:asciiTheme="minorHAnsi" w:hAnsiTheme="minorHAnsi" w:cstheme="minorHAnsi"/>
        </w:rPr>
        <w:t xml:space="preserve">Structural inequalities in economic, political and military power persist at </w:t>
      </w:r>
      <w:proofErr w:type="gramStart"/>
      <w:r w:rsidRPr="00691B51">
        <w:rPr>
          <w:rFonts w:asciiTheme="minorHAnsi" w:hAnsiTheme="minorHAnsi" w:cstheme="minorHAnsi"/>
        </w:rPr>
        <w:t>global,  regional</w:t>
      </w:r>
      <w:proofErr w:type="gramEnd"/>
      <w:r w:rsidRPr="00691B51">
        <w:rPr>
          <w:rFonts w:asciiTheme="minorHAnsi" w:hAnsiTheme="minorHAnsi" w:cstheme="minorHAnsi"/>
        </w:rPr>
        <w:t xml:space="preserve"> and national levels.  These instruments of “hard power” are employed to pursue and secure national or group interests, through means such as </w:t>
      </w:r>
      <w:r w:rsidR="00DD5794" w:rsidRPr="00691B51">
        <w:rPr>
          <w:rFonts w:asciiTheme="minorHAnsi" w:hAnsiTheme="minorHAnsi" w:cstheme="minorHAnsi"/>
        </w:rPr>
        <w:t>development</w:t>
      </w:r>
      <w:r w:rsidRPr="00691B51">
        <w:rPr>
          <w:rFonts w:asciiTheme="minorHAnsi" w:hAnsiTheme="minorHAnsi" w:cstheme="minorHAnsi"/>
        </w:rPr>
        <w:t xml:space="preserve"> aid, military intervention and political sanctions.  Culture is the domain of “soft power”, but no less important in </w:t>
      </w:r>
      <w:r w:rsidR="0071282D">
        <w:rPr>
          <w:rFonts w:asciiTheme="minorHAnsi" w:hAnsiTheme="minorHAnsi" w:cstheme="minorHAnsi"/>
        </w:rPr>
        <w:t xml:space="preserve">pursuing and </w:t>
      </w:r>
      <w:r w:rsidRPr="00691B51">
        <w:rPr>
          <w:rFonts w:asciiTheme="minorHAnsi" w:hAnsiTheme="minorHAnsi" w:cstheme="minorHAnsi"/>
        </w:rPr>
        <w:t xml:space="preserve">securing interests. For it is through culture that citizens internalise values, ideas and perspectives that support or perpetuate </w:t>
      </w:r>
      <w:proofErr w:type="gramStart"/>
      <w:r w:rsidRPr="00691B51">
        <w:rPr>
          <w:rFonts w:asciiTheme="minorHAnsi" w:hAnsiTheme="minorHAnsi" w:cstheme="minorHAnsi"/>
        </w:rPr>
        <w:t>particular interests</w:t>
      </w:r>
      <w:proofErr w:type="gramEnd"/>
      <w:r w:rsidRPr="00691B51">
        <w:rPr>
          <w:rFonts w:asciiTheme="minorHAnsi" w:hAnsiTheme="minorHAnsi" w:cstheme="minorHAnsi"/>
        </w:rPr>
        <w:t xml:space="preserve">.  </w:t>
      </w:r>
      <w:r w:rsidR="0071282D">
        <w:rPr>
          <w:rFonts w:asciiTheme="minorHAnsi" w:hAnsiTheme="minorHAnsi" w:cstheme="minorHAnsi"/>
        </w:rPr>
        <w:t>It is through culture that individuals and communities make meaning and establish their identities.</w:t>
      </w:r>
    </w:p>
    <w:p w:rsidR="00951999" w:rsidRPr="00691B51" w:rsidRDefault="00951999" w:rsidP="00951999">
      <w:pPr>
        <w:rPr>
          <w:rFonts w:asciiTheme="minorHAnsi" w:hAnsiTheme="minorHAnsi" w:cstheme="minorHAnsi"/>
        </w:rPr>
      </w:pPr>
    </w:p>
    <w:p w:rsidR="00951999" w:rsidRPr="00691B51" w:rsidRDefault="0071282D" w:rsidP="00951999">
      <w:pPr>
        <w:rPr>
          <w:rFonts w:asciiTheme="minorHAnsi" w:hAnsiTheme="minorHAnsi" w:cstheme="minorHAnsi"/>
        </w:rPr>
      </w:pPr>
      <w:r>
        <w:rPr>
          <w:rFonts w:asciiTheme="minorHAnsi" w:hAnsiTheme="minorHAnsi" w:cstheme="minorHAnsi"/>
        </w:rPr>
        <w:t>Globally, w</w:t>
      </w:r>
      <w:r w:rsidR="00951999" w:rsidRPr="00691B51">
        <w:rPr>
          <w:rFonts w:asciiTheme="minorHAnsi" w:hAnsiTheme="minorHAnsi" w:cstheme="minorHAnsi"/>
        </w:rPr>
        <w:t>hose values and ideas dominate, whose way of life is valorised, which perspectives on world events carry the most influence, which victims of terror are humanised, in other words, whose culture assumes hegemony, depends on who has global or regional reach through news and media outlets, audio visual products and distribution networks, and access to digital platforms.</w:t>
      </w:r>
    </w:p>
    <w:p w:rsidR="00951999" w:rsidRPr="00691B51" w:rsidRDefault="00951999" w:rsidP="00951999">
      <w:pPr>
        <w:rPr>
          <w:rFonts w:asciiTheme="minorHAnsi" w:hAnsiTheme="minorHAnsi" w:cstheme="minorHAnsi"/>
        </w:rPr>
      </w:pPr>
    </w:p>
    <w:p w:rsidR="00951999" w:rsidRPr="00691B51" w:rsidRDefault="00DD5794" w:rsidP="00951999">
      <w:pPr>
        <w:rPr>
          <w:rFonts w:asciiTheme="minorHAnsi" w:hAnsiTheme="minorHAnsi" w:cstheme="minorHAnsi"/>
        </w:rPr>
      </w:pPr>
      <w:r w:rsidRPr="00691B51">
        <w:rPr>
          <w:rFonts w:asciiTheme="minorHAnsi" w:hAnsiTheme="minorHAnsi" w:cstheme="minorHAnsi"/>
        </w:rPr>
        <w:lastRenderedPageBreak/>
        <w:t>People have different</w:t>
      </w:r>
      <w:r w:rsidR="00951999" w:rsidRPr="00691B51">
        <w:rPr>
          <w:rFonts w:asciiTheme="minorHAnsi" w:hAnsiTheme="minorHAnsi" w:cstheme="minorHAnsi"/>
        </w:rPr>
        <w:t xml:space="preserve"> value systems, different traditions and histories, different religious beliefs, different languages, in short, different cultures.  Conflicts rooted in inequality are often fuelled or given further texture by culture, by different belief and value systems. </w:t>
      </w:r>
      <w:r w:rsidRPr="00691B51">
        <w:rPr>
          <w:rFonts w:asciiTheme="minorHAnsi" w:hAnsiTheme="minorHAnsi" w:cstheme="minorHAnsi"/>
        </w:rPr>
        <w:t>On not a few occasions, conflicts may be rooted in cultural differences.</w:t>
      </w:r>
    </w:p>
    <w:p w:rsidR="00DD5794" w:rsidRPr="00691B51" w:rsidRDefault="00DD5794" w:rsidP="00951999">
      <w:pPr>
        <w:rPr>
          <w:rFonts w:asciiTheme="minorHAnsi" w:hAnsiTheme="minorHAnsi" w:cstheme="minorHAnsi"/>
        </w:rPr>
      </w:pPr>
    </w:p>
    <w:p w:rsidR="00DD5794" w:rsidRPr="00691B51" w:rsidRDefault="00A72E1E" w:rsidP="00951999">
      <w:pPr>
        <w:rPr>
          <w:rFonts w:asciiTheme="minorHAnsi" w:hAnsiTheme="minorHAnsi" w:cstheme="minorHAnsi"/>
        </w:rPr>
      </w:pPr>
      <w:r w:rsidRPr="00691B51">
        <w:rPr>
          <w:rFonts w:asciiTheme="minorHAnsi" w:hAnsiTheme="minorHAnsi" w:cstheme="minorHAnsi"/>
        </w:rPr>
        <w:t xml:space="preserve">On the Eusebius </w:t>
      </w:r>
      <w:proofErr w:type="spellStart"/>
      <w:r w:rsidRPr="00691B51">
        <w:rPr>
          <w:rFonts w:asciiTheme="minorHAnsi" w:hAnsiTheme="minorHAnsi" w:cstheme="minorHAnsi"/>
        </w:rPr>
        <w:t>McKaiser</w:t>
      </w:r>
      <w:proofErr w:type="spellEnd"/>
      <w:r w:rsidRPr="00691B51">
        <w:rPr>
          <w:rFonts w:asciiTheme="minorHAnsi" w:hAnsiTheme="minorHAnsi" w:cstheme="minorHAnsi"/>
        </w:rPr>
        <w:t xml:space="preserve"> show on Friday, a teacher phoned in to express her desperation at how, in the essays written by the young male learners she was teaching, they had expressed the right of men to women’s bodies.  A friend based in Kenya shared how she was listening to a radio programme in which a woman said “Women were not meant to lead but to be the helper of men.  They should know their place in society.  Look at Jesus, did he have women disciples?”  And this was on International Women’s Day.  We are painfully aware of the incredible levels of violence against women in our country, that can be directly linked to the patriarchal culture of our society.</w:t>
      </w:r>
    </w:p>
    <w:p w:rsidR="00A72E1E" w:rsidRPr="00691B51" w:rsidRDefault="00A72E1E" w:rsidP="00951999">
      <w:pPr>
        <w:rPr>
          <w:rFonts w:asciiTheme="minorHAnsi" w:hAnsiTheme="minorHAnsi" w:cstheme="minorHAnsi"/>
        </w:rPr>
      </w:pPr>
    </w:p>
    <w:p w:rsidR="00A72E1E" w:rsidRPr="00691B51" w:rsidRDefault="00A72E1E" w:rsidP="00951999">
      <w:pPr>
        <w:rPr>
          <w:rFonts w:asciiTheme="minorHAnsi" w:hAnsiTheme="minorHAnsi" w:cstheme="minorHAnsi"/>
        </w:rPr>
      </w:pPr>
      <w:r w:rsidRPr="00691B51">
        <w:rPr>
          <w:rFonts w:asciiTheme="minorHAnsi" w:hAnsiTheme="minorHAnsi" w:cstheme="minorHAnsi"/>
        </w:rPr>
        <w:t>All the development plans – the SDGs, Agenda 2063 and the National Development Plan – emphasise the empowerment of women – but this goal will never be r</w:t>
      </w:r>
      <w:r w:rsidR="005A0931" w:rsidRPr="00691B51">
        <w:rPr>
          <w:rFonts w:asciiTheme="minorHAnsi" w:hAnsiTheme="minorHAnsi" w:cstheme="minorHAnsi"/>
        </w:rPr>
        <w:t>ealise</w:t>
      </w:r>
      <w:r w:rsidRPr="00691B51">
        <w:rPr>
          <w:rFonts w:asciiTheme="minorHAnsi" w:hAnsiTheme="minorHAnsi" w:cstheme="minorHAnsi"/>
        </w:rPr>
        <w:t>d without addressing the fundamental cultural (including religious) beliefs that relegate women to a lesser status.</w:t>
      </w:r>
    </w:p>
    <w:p w:rsidR="00951999" w:rsidRPr="00691B51" w:rsidRDefault="00951999" w:rsidP="00325966">
      <w:pPr>
        <w:rPr>
          <w:rFonts w:asciiTheme="minorHAnsi" w:hAnsiTheme="minorHAnsi" w:cstheme="minorHAnsi"/>
        </w:rPr>
      </w:pPr>
    </w:p>
    <w:p w:rsidR="00A72E1E" w:rsidRPr="00691B51" w:rsidRDefault="00A72E1E" w:rsidP="00325966">
      <w:pPr>
        <w:rPr>
          <w:rFonts w:asciiTheme="minorHAnsi" w:hAnsiTheme="minorHAnsi" w:cstheme="minorHAnsi"/>
        </w:rPr>
      </w:pPr>
      <w:proofErr w:type="gramStart"/>
      <w:r w:rsidRPr="00691B51">
        <w:rPr>
          <w:rFonts w:asciiTheme="minorHAnsi" w:hAnsiTheme="minorHAnsi" w:cstheme="minorHAnsi"/>
        </w:rPr>
        <w:t>This is why</w:t>
      </w:r>
      <w:proofErr w:type="gramEnd"/>
      <w:r w:rsidRPr="00691B51">
        <w:rPr>
          <w:rFonts w:asciiTheme="minorHAnsi" w:hAnsiTheme="minorHAnsi" w:cstheme="minorHAnsi"/>
        </w:rPr>
        <w:t xml:space="preserve"> culture matters when it comes to </w:t>
      </w:r>
      <w:r w:rsidR="001F4D13" w:rsidRPr="00691B51">
        <w:rPr>
          <w:rFonts w:asciiTheme="minorHAnsi" w:hAnsiTheme="minorHAnsi" w:cstheme="minorHAnsi"/>
        </w:rPr>
        <w:t>pursuing development goals</w:t>
      </w:r>
      <w:r w:rsidR="009E30D4" w:rsidRPr="00691B51">
        <w:rPr>
          <w:rFonts w:asciiTheme="minorHAnsi" w:hAnsiTheme="minorHAnsi" w:cstheme="minorHAnsi"/>
        </w:rPr>
        <w:t xml:space="preserve"> that have to do with gender equity.</w:t>
      </w:r>
    </w:p>
    <w:p w:rsidR="00951999" w:rsidRPr="00691B51" w:rsidRDefault="00951999" w:rsidP="00325966">
      <w:pPr>
        <w:rPr>
          <w:rFonts w:asciiTheme="minorHAnsi" w:hAnsiTheme="minorHAnsi" w:cstheme="minorHAnsi"/>
        </w:rPr>
      </w:pPr>
    </w:p>
    <w:p w:rsidR="005A0931" w:rsidRPr="00691B51" w:rsidRDefault="005A0931" w:rsidP="005A0931">
      <w:pPr>
        <w:rPr>
          <w:rFonts w:asciiTheme="minorHAnsi" w:hAnsiTheme="minorHAnsi" w:cstheme="minorHAnsi"/>
        </w:rPr>
      </w:pPr>
      <w:r w:rsidRPr="00691B51">
        <w:rPr>
          <w:rFonts w:asciiTheme="minorHAnsi" w:hAnsiTheme="minorHAnsi" w:cstheme="minorHAnsi"/>
        </w:rPr>
        <w:t xml:space="preserve">Over a period of two years from 2014, there were more than 28 000 reported cases of Ebola in West Africa, and more than 11 000 deaths during the epidemic.  Health officials attributed the spread of the disease to various factors, including – not insignificantly – to cultural practices regarding burial and caring for the ill.  It was only when these cultural practices were addressed that the epidemic began to be reversed.  </w:t>
      </w:r>
    </w:p>
    <w:p w:rsidR="005A0931" w:rsidRPr="00691B51" w:rsidRDefault="005A0931" w:rsidP="00325966">
      <w:pPr>
        <w:rPr>
          <w:rFonts w:asciiTheme="minorHAnsi" w:hAnsiTheme="minorHAnsi" w:cstheme="minorHAnsi"/>
        </w:rPr>
      </w:pPr>
    </w:p>
    <w:p w:rsidR="005A0931" w:rsidRPr="00691B51" w:rsidRDefault="005A0931" w:rsidP="00325966">
      <w:pPr>
        <w:rPr>
          <w:rFonts w:asciiTheme="minorHAnsi" w:hAnsiTheme="minorHAnsi" w:cstheme="minorHAnsi"/>
        </w:rPr>
      </w:pPr>
      <w:proofErr w:type="gramStart"/>
      <w:r w:rsidRPr="00691B51">
        <w:rPr>
          <w:rFonts w:asciiTheme="minorHAnsi" w:hAnsiTheme="minorHAnsi" w:cstheme="minorHAnsi"/>
        </w:rPr>
        <w:t>This is why</w:t>
      </w:r>
      <w:proofErr w:type="gramEnd"/>
      <w:r w:rsidRPr="00691B51">
        <w:rPr>
          <w:rFonts w:asciiTheme="minorHAnsi" w:hAnsiTheme="minorHAnsi" w:cstheme="minorHAnsi"/>
        </w:rPr>
        <w:t xml:space="preserve"> culture matters when it comes to pursuing development goals</w:t>
      </w:r>
      <w:r w:rsidR="009E30D4" w:rsidRPr="00691B51">
        <w:rPr>
          <w:rFonts w:asciiTheme="minorHAnsi" w:hAnsiTheme="minorHAnsi" w:cstheme="minorHAnsi"/>
        </w:rPr>
        <w:t xml:space="preserve"> that have to do with health.</w:t>
      </w:r>
    </w:p>
    <w:p w:rsidR="005A0931" w:rsidRPr="00691B51" w:rsidRDefault="005A0931" w:rsidP="00325966">
      <w:pPr>
        <w:rPr>
          <w:rFonts w:asciiTheme="minorHAnsi" w:hAnsiTheme="minorHAnsi" w:cstheme="minorHAnsi"/>
        </w:rPr>
      </w:pPr>
    </w:p>
    <w:p w:rsidR="005A0931" w:rsidRPr="00691B51" w:rsidRDefault="005A0931" w:rsidP="005A0931">
      <w:pPr>
        <w:rPr>
          <w:rFonts w:asciiTheme="minorHAnsi" w:hAnsiTheme="minorHAnsi" w:cstheme="minorHAnsi"/>
        </w:rPr>
      </w:pPr>
      <w:r w:rsidRPr="00691B51">
        <w:rPr>
          <w:rFonts w:asciiTheme="minorHAnsi" w:hAnsiTheme="minorHAnsi" w:cstheme="minorHAnsi"/>
        </w:rPr>
        <w:t>Boko Haram, we are told, advocates a pure form of Islam in which it is forbidden to engage in anything that is associated with Western social and cultural practices.  Besides the military costs, the 2016 costs for Nigeria to respond to the humanitarian needs as a result of Boko Haram’s insurgency was $2,6 billion; the estimated contribution of Nigeria’s film industry, the second largest in the world, is about $600 million per year.  So, on the one hand, creative and cultural industries contribute to economic growth; on the other, conflicts with a cultural dimension consume far greater resources, with adverse consequences for development through the destruction of infrastructure, the diversion of resources away from development towards military engagement and the social and human impact of the conflict.</w:t>
      </w:r>
    </w:p>
    <w:p w:rsidR="005A0931" w:rsidRPr="00691B51" w:rsidRDefault="005A0931" w:rsidP="00325966">
      <w:pPr>
        <w:rPr>
          <w:rFonts w:asciiTheme="minorHAnsi" w:hAnsiTheme="minorHAnsi" w:cstheme="minorHAnsi"/>
        </w:rPr>
      </w:pPr>
    </w:p>
    <w:p w:rsidR="005A0931" w:rsidRPr="00691B51" w:rsidRDefault="005A0931" w:rsidP="00325966">
      <w:pPr>
        <w:rPr>
          <w:rFonts w:asciiTheme="minorHAnsi" w:hAnsiTheme="minorHAnsi" w:cstheme="minorHAnsi"/>
        </w:rPr>
      </w:pPr>
      <w:proofErr w:type="gramStart"/>
      <w:r w:rsidRPr="00691B51">
        <w:rPr>
          <w:rFonts w:asciiTheme="minorHAnsi" w:hAnsiTheme="minorHAnsi" w:cstheme="minorHAnsi"/>
        </w:rPr>
        <w:t>This is why</w:t>
      </w:r>
      <w:proofErr w:type="gramEnd"/>
      <w:r w:rsidRPr="00691B51">
        <w:rPr>
          <w:rFonts w:asciiTheme="minorHAnsi" w:hAnsiTheme="minorHAnsi" w:cstheme="minorHAnsi"/>
        </w:rPr>
        <w:t xml:space="preserve"> culture matters when it comes to pursuing development goals</w:t>
      </w:r>
      <w:r w:rsidR="00E86B81" w:rsidRPr="00691B51">
        <w:rPr>
          <w:rFonts w:asciiTheme="minorHAnsi" w:hAnsiTheme="minorHAnsi" w:cstheme="minorHAnsi"/>
        </w:rPr>
        <w:t xml:space="preserve"> in places where conflicts with a cultural dimension prevail.</w:t>
      </w:r>
    </w:p>
    <w:p w:rsidR="005A0931" w:rsidRPr="00691B51" w:rsidRDefault="005A0931" w:rsidP="00325966">
      <w:pPr>
        <w:rPr>
          <w:rFonts w:asciiTheme="minorHAnsi" w:hAnsiTheme="minorHAnsi" w:cstheme="minorHAnsi"/>
        </w:rPr>
      </w:pPr>
    </w:p>
    <w:p w:rsidR="00951999" w:rsidRPr="00691B51" w:rsidRDefault="00951999" w:rsidP="00325966">
      <w:pPr>
        <w:rPr>
          <w:rFonts w:asciiTheme="minorHAnsi" w:hAnsiTheme="minorHAnsi" w:cstheme="minorHAnsi"/>
          <w:b/>
        </w:rPr>
      </w:pPr>
      <w:r w:rsidRPr="00691B51">
        <w:rPr>
          <w:rFonts w:asciiTheme="minorHAnsi" w:hAnsiTheme="minorHAnsi" w:cstheme="minorHAnsi"/>
          <w:b/>
        </w:rPr>
        <w:t>On development</w:t>
      </w:r>
    </w:p>
    <w:p w:rsidR="00951999" w:rsidRPr="00691B51" w:rsidRDefault="00951999" w:rsidP="00325966">
      <w:pPr>
        <w:rPr>
          <w:rFonts w:asciiTheme="minorHAnsi" w:hAnsiTheme="minorHAnsi" w:cstheme="minorHAnsi"/>
          <w:b/>
        </w:rPr>
      </w:pPr>
    </w:p>
    <w:p w:rsidR="00C23127" w:rsidRPr="00691B51" w:rsidRDefault="00E86B81" w:rsidP="00E86B81">
      <w:pPr>
        <w:rPr>
          <w:rFonts w:asciiTheme="minorHAnsi" w:hAnsiTheme="minorHAnsi" w:cstheme="minorHAnsi"/>
        </w:rPr>
      </w:pPr>
      <w:r w:rsidRPr="00691B51">
        <w:rPr>
          <w:rFonts w:asciiTheme="minorHAnsi" w:hAnsiTheme="minorHAnsi" w:cstheme="minorHAnsi"/>
        </w:rPr>
        <w:lastRenderedPageBreak/>
        <w:t>Having made the case, hopefully, for the cultural dimension of development, we need to talk about “development”</w:t>
      </w:r>
      <w:r w:rsidR="004B2F3E" w:rsidRPr="00691B51">
        <w:rPr>
          <w:rFonts w:asciiTheme="minorHAnsi" w:hAnsiTheme="minorHAnsi" w:cstheme="minorHAnsi"/>
        </w:rPr>
        <w:t>,</w:t>
      </w:r>
      <w:r w:rsidR="00C23127" w:rsidRPr="00691B51">
        <w:rPr>
          <w:rFonts w:asciiTheme="minorHAnsi" w:hAnsiTheme="minorHAnsi" w:cstheme="minorHAnsi"/>
        </w:rPr>
        <w:t xml:space="preserve"> a much-used word that </w:t>
      </w:r>
      <w:r w:rsidR="004B2F3E" w:rsidRPr="00691B51">
        <w:rPr>
          <w:rFonts w:asciiTheme="minorHAnsi" w:hAnsiTheme="minorHAnsi" w:cstheme="minorHAnsi"/>
        </w:rPr>
        <w:t>generally</w:t>
      </w:r>
      <w:r w:rsidR="00C23127" w:rsidRPr="00691B51">
        <w:rPr>
          <w:rFonts w:asciiTheme="minorHAnsi" w:hAnsiTheme="minorHAnsi" w:cstheme="minorHAnsi"/>
        </w:rPr>
        <w:t xml:space="preserve"> appears to have two implicit assumptions:</w:t>
      </w:r>
    </w:p>
    <w:p w:rsidR="00C23127" w:rsidRPr="00691B51" w:rsidRDefault="00C23127" w:rsidP="00C23127">
      <w:pPr>
        <w:numPr>
          <w:ilvl w:val="0"/>
          <w:numId w:val="20"/>
        </w:numPr>
        <w:jc w:val="both"/>
        <w:rPr>
          <w:rFonts w:asciiTheme="minorHAnsi" w:hAnsiTheme="minorHAnsi" w:cstheme="minorHAnsi"/>
        </w:rPr>
      </w:pPr>
      <w:r w:rsidRPr="00691B51">
        <w:rPr>
          <w:rFonts w:asciiTheme="minorHAnsi" w:hAnsiTheme="minorHAnsi" w:cstheme="minorHAnsi"/>
        </w:rPr>
        <w:t>that development is always ‘a good thing’ and</w:t>
      </w:r>
    </w:p>
    <w:p w:rsidR="00C23127" w:rsidRPr="00691B51" w:rsidRDefault="00C23127" w:rsidP="00C23127">
      <w:pPr>
        <w:numPr>
          <w:ilvl w:val="0"/>
          <w:numId w:val="20"/>
        </w:numPr>
        <w:jc w:val="both"/>
        <w:rPr>
          <w:rFonts w:asciiTheme="minorHAnsi" w:hAnsiTheme="minorHAnsi" w:cstheme="minorHAnsi"/>
        </w:rPr>
      </w:pPr>
      <w:r w:rsidRPr="00691B51">
        <w:rPr>
          <w:rFonts w:asciiTheme="minorHAnsi" w:hAnsiTheme="minorHAnsi" w:cstheme="minorHAnsi"/>
        </w:rPr>
        <w:t>that everyone understands development to be the same thing</w:t>
      </w:r>
    </w:p>
    <w:p w:rsidR="004B2F3E" w:rsidRPr="00691B51" w:rsidRDefault="004B2F3E" w:rsidP="004B2F3E">
      <w:pPr>
        <w:rPr>
          <w:rFonts w:asciiTheme="minorHAnsi" w:hAnsiTheme="minorHAnsi" w:cstheme="minorHAnsi"/>
        </w:rPr>
      </w:pPr>
    </w:p>
    <w:p w:rsidR="00C23127" w:rsidRPr="00691B51" w:rsidRDefault="004B2F3E" w:rsidP="004B2F3E">
      <w:pPr>
        <w:rPr>
          <w:rFonts w:asciiTheme="minorHAnsi" w:hAnsiTheme="minorHAnsi" w:cstheme="minorHAnsi"/>
        </w:rPr>
      </w:pPr>
      <w:r w:rsidRPr="00691B51">
        <w:rPr>
          <w:rFonts w:asciiTheme="minorHAnsi" w:hAnsiTheme="minorHAnsi" w:cstheme="minorHAnsi"/>
        </w:rPr>
        <w:t xml:space="preserve">UNESCO’s </w:t>
      </w:r>
      <w:r w:rsidR="00C23127" w:rsidRPr="00691B51">
        <w:rPr>
          <w:rFonts w:asciiTheme="minorHAnsi" w:hAnsiTheme="minorHAnsi" w:cstheme="minorHAnsi"/>
        </w:rPr>
        <w:t>World Commission</w:t>
      </w:r>
      <w:r w:rsidRPr="00691B51">
        <w:rPr>
          <w:rFonts w:asciiTheme="minorHAnsi" w:hAnsiTheme="minorHAnsi" w:cstheme="minorHAnsi"/>
        </w:rPr>
        <w:t xml:space="preserve"> on Cultural Diversity</w:t>
      </w:r>
      <w:r w:rsidR="00C23127" w:rsidRPr="00691B51">
        <w:rPr>
          <w:rFonts w:asciiTheme="minorHAnsi" w:hAnsiTheme="minorHAnsi" w:cstheme="minorHAnsi"/>
        </w:rPr>
        <w:t xml:space="preserve"> Report states</w:t>
      </w:r>
      <w:r w:rsidRPr="00691B51">
        <w:rPr>
          <w:rFonts w:asciiTheme="minorHAnsi" w:hAnsiTheme="minorHAnsi" w:cstheme="minorHAnsi"/>
        </w:rPr>
        <w:t xml:space="preserve"> contrasts just two (of many) definitions:</w:t>
      </w:r>
    </w:p>
    <w:p w:rsidR="00C23127" w:rsidRPr="00691B51" w:rsidRDefault="00C23127" w:rsidP="004B2F3E">
      <w:pPr>
        <w:ind w:left="720"/>
        <w:rPr>
          <w:rFonts w:asciiTheme="minorHAnsi" w:hAnsiTheme="minorHAnsi" w:cstheme="minorHAnsi"/>
        </w:rPr>
      </w:pPr>
    </w:p>
    <w:p w:rsidR="00C23127" w:rsidRPr="00691B51" w:rsidRDefault="00C23127" w:rsidP="004B2F3E">
      <w:pPr>
        <w:numPr>
          <w:ilvl w:val="0"/>
          <w:numId w:val="21"/>
        </w:numPr>
        <w:rPr>
          <w:rFonts w:asciiTheme="minorHAnsi" w:hAnsiTheme="minorHAnsi" w:cstheme="minorHAnsi"/>
        </w:rPr>
      </w:pPr>
      <w:r w:rsidRPr="00691B51">
        <w:rPr>
          <w:rFonts w:asciiTheme="minorHAnsi" w:hAnsiTheme="minorHAnsi" w:cstheme="minorHAnsi"/>
        </w:rPr>
        <w:t xml:space="preserve">development as a process of economic growth, ‘a rapid and sustained expansion of production, productivity and income per head’ </w:t>
      </w:r>
      <w:r w:rsidR="004B2F3E" w:rsidRPr="00691B51">
        <w:rPr>
          <w:rFonts w:asciiTheme="minorHAnsi" w:hAnsiTheme="minorHAnsi" w:cstheme="minorHAnsi"/>
        </w:rPr>
        <w:t>i.e. the most common development paradigm that foregrounds economic growth and</w:t>
      </w:r>
    </w:p>
    <w:p w:rsidR="00CD0C9E" w:rsidRPr="00691B51" w:rsidRDefault="00C23127" w:rsidP="00CD0C9E">
      <w:pPr>
        <w:numPr>
          <w:ilvl w:val="0"/>
          <w:numId w:val="21"/>
        </w:numPr>
        <w:rPr>
          <w:rFonts w:asciiTheme="minorHAnsi" w:hAnsiTheme="minorHAnsi" w:cstheme="minorHAnsi"/>
        </w:rPr>
      </w:pPr>
      <w:r w:rsidRPr="00691B51">
        <w:rPr>
          <w:rFonts w:asciiTheme="minorHAnsi" w:hAnsiTheme="minorHAnsi" w:cstheme="minorHAnsi"/>
        </w:rPr>
        <w:t>development as ‘a process that enhances the effective freedom of the people involved to pursue whatever they have reason to value’.</w:t>
      </w:r>
    </w:p>
    <w:p w:rsidR="00C23127" w:rsidRPr="00691B51" w:rsidRDefault="00C23127" w:rsidP="004B2F3E">
      <w:pPr>
        <w:rPr>
          <w:rFonts w:asciiTheme="minorHAnsi" w:hAnsiTheme="minorHAnsi" w:cstheme="minorHAnsi"/>
        </w:rPr>
      </w:pPr>
    </w:p>
    <w:p w:rsidR="00C23127" w:rsidRPr="00691B51" w:rsidRDefault="00CD0C9E" w:rsidP="004B2F3E">
      <w:pPr>
        <w:rPr>
          <w:rFonts w:asciiTheme="minorHAnsi" w:hAnsiTheme="minorHAnsi" w:cstheme="minorHAnsi"/>
        </w:rPr>
      </w:pPr>
      <w:r w:rsidRPr="00691B51">
        <w:rPr>
          <w:rFonts w:asciiTheme="minorHAnsi" w:hAnsiTheme="minorHAnsi" w:cstheme="minorHAnsi"/>
        </w:rPr>
        <w:t>T</w:t>
      </w:r>
      <w:r w:rsidR="00C23127" w:rsidRPr="00691B51">
        <w:rPr>
          <w:rFonts w:asciiTheme="minorHAnsi" w:hAnsiTheme="minorHAnsi" w:cstheme="minorHAnsi"/>
        </w:rPr>
        <w:t>he second definition</w:t>
      </w:r>
      <w:r w:rsidRPr="00691B51">
        <w:rPr>
          <w:rFonts w:asciiTheme="minorHAnsi" w:hAnsiTheme="minorHAnsi" w:cstheme="minorHAnsi"/>
        </w:rPr>
        <w:t xml:space="preserve"> comes from</w:t>
      </w:r>
      <w:r w:rsidR="00C23127" w:rsidRPr="00691B51">
        <w:rPr>
          <w:rFonts w:asciiTheme="minorHAnsi" w:hAnsiTheme="minorHAnsi" w:cstheme="minorHAnsi"/>
        </w:rPr>
        <w:t xml:space="preserve"> the United Nations Development Programme </w:t>
      </w:r>
      <w:r w:rsidRPr="00691B51">
        <w:rPr>
          <w:rFonts w:asciiTheme="minorHAnsi" w:hAnsiTheme="minorHAnsi" w:cstheme="minorHAnsi"/>
        </w:rPr>
        <w:t>which expands it more:</w:t>
      </w:r>
    </w:p>
    <w:p w:rsidR="00C23127" w:rsidRPr="00691B51" w:rsidRDefault="00C23127" w:rsidP="004B2F3E">
      <w:pPr>
        <w:ind w:left="720"/>
        <w:rPr>
          <w:rFonts w:asciiTheme="minorHAnsi" w:hAnsiTheme="minorHAnsi" w:cstheme="minorHAnsi"/>
        </w:rPr>
      </w:pPr>
      <w:r w:rsidRPr="00691B51">
        <w:rPr>
          <w:rFonts w:asciiTheme="minorHAnsi" w:hAnsiTheme="minorHAnsi" w:cstheme="minorHAnsi"/>
        </w:rPr>
        <w:t xml:space="preserve">Human development is a development paradigm that is much more than the rise and fall of national incomes. It is about creating an environment in which people can develop their full potential and lead productive, creative lives in accord with their needs and interests.  People are the real wealth of nations. Development is thus about expanding the choices people </w:t>
      </w:r>
      <w:proofErr w:type="gramStart"/>
      <w:r w:rsidRPr="00691B51">
        <w:rPr>
          <w:rFonts w:asciiTheme="minorHAnsi" w:hAnsiTheme="minorHAnsi" w:cstheme="minorHAnsi"/>
        </w:rPr>
        <w:t>have to</w:t>
      </w:r>
      <w:proofErr w:type="gramEnd"/>
      <w:r w:rsidRPr="00691B51">
        <w:rPr>
          <w:rFonts w:asciiTheme="minorHAnsi" w:hAnsiTheme="minorHAnsi" w:cstheme="minorHAnsi"/>
        </w:rPr>
        <w:t xml:space="preserve"> lead lives that they value.  And it is thus about much more than economic growth which is only a means – if a very important one – of enlarging people’s choices.</w:t>
      </w:r>
    </w:p>
    <w:p w:rsidR="00C23127" w:rsidRPr="00691B51" w:rsidRDefault="00C23127" w:rsidP="004B2F3E">
      <w:pPr>
        <w:rPr>
          <w:rFonts w:asciiTheme="minorHAnsi" w:hAnsiTheme="minorHAnsi" w:cstheme="minorHAnsi"/>
        </w:rPr>
      </w:pPr>
    </w:p>
    <w:p w:rsidR="00C23127" w:rsidRPr="00691B51" w:rsidRDefault="00C23127" w:rsidP="004B2F3E">
      <w:pPr>
        <w:rPr>
          <w:rFonts w:asciiTheme="minorHAnsi" w:hAnsiTheme="minorHAnsi" w:cstheme="minorHAnsi"/>
        </w:rPr>
      </w:pPr>
      <w:r w:rsidRPr="00691B51">
        <w:rPr>
          <w:rFonts w:asciiTheme="minorHAnsi" w:hAnsiTheme="minorHAnsi" w:cstheme="minorHAnsi"/>
        </w:rPr>
        <w:t xml:space="preserve">Mahbub ul </w:t>
      </w:r>
      <w:proofErr w:type="spellStart"/>
      <w:r w:rsidRPr="00691B51">
        <w:rPr>
          <w:rFonts w:asciiTheme="minorHAnsi" w:hAnsiTheme="minorHAnsi" w:cstheme="minorHAnsi"/>
        </w:rPr>
        <w:t>Haq</w:t>
      </w:r>
      <w:proofErr w:type="spellEnd"/>
      <w:r w:rsidRPr="00691B51">
        <w:rPr>
          <w:rFonts w:asciiTheme="minorHAnsi" w:hAnsiTheme="minorHAnsi" w:cstheme="minorHAnsi"/>
        </w:rPr>
        <w:t xml:space="preserve">, co-founder of the Human Development Report (along with Indian economist Amartya Sen) writes that </w:t>
      </w:r>
      <w:proofErr w:type="spellStart"/>
      <w:r w:rsidRPr="00691B51">
        <w:rPr>
          <w:rFonts w:asciiTheme="minorHAnsi" w:hAnsiTheme="minorHAnsi" w:cstheme="minorHAnsi"/>
        </w:rPr>
        <w:t>‘the</w:t>
      </w:r>
      <w:proofErr w:type="spellEnd"/>
      <w:r w:rsidRPr="00691B51">
        <w:rPr>
          <w:rFonts w:asciiTheme="minorHAnsi" w:hAnsiTheme="minorHAnsi" w:cstheme="minorHAnsi"/>
        </w:rPr>
        <w:t xml:space="preserve"> basic purpose of development is to enlarge people’s choices…the objective of development is to create an enabling environment for people to enjoy long, healthy and creative </w:t>
      </w:r>
      <w:proofErr w:type="gramStart"/>
      <w:r w:rsidRPr="00691B51">
        <w:rPr>
          <w:rFonts w:asciiTheme="minorHAnsi" w:hAnsiTheme="minorHAnsi" w:cstheme="minorHAnsi"/>
        </w:rPr>
        <w:t>lives’</w:t>
      </w:r>
      <w:proofErr w:type="gramEnd"/>
      <w:r w:rsidRPr="00691B51">
        <w:rPr>
          <w:rFonts w:asciiTheme="minorHAnsi" w:hAnsiTheme="minorHAnsi" w:cstheme="minorHAnsi"/>
        </w:rPr>
        <w:t>.</w:t>
      </w:r>
    </w:p>
    <w:p w:rsidR="00C23127" w:rsidRPr="00691B51" w:rsidRDefault="00C23127" w:rsidP="004B2F3E">
      <w:pPr>
        <w:rPr>
          <w:rFonts w:asciiTheme="minorHAnsi" w:hAnsiTheme="minorHAnsi" w:cstheme="minorHAnsi"/>
        </w:rPr>
      </w:pPr>
    </w:p>
    <w:p w:rsidR="004D499E" w:rsidRPr="00691B51" w:rsidRDefault="004D499E" w:rsidP="004B2F3E">
      <w:pPr>
        <w:rPr>
          <w:rFonts w:asciiTheme="minorHAnsi" w:hAnsiTheme="minorHAnsi" w:cstheme="minorHAnsi"/>
        </w:rPr>
      </w:pPr>
      <w:r w:rsidRPr="00691B51">
        <w:rPr>
          <w:rFonts w:asciiTheme="minorHAnsi" w:hAnsiTheme="minorHAnsi" w:cstheme="minorHAnsi"/>
        </w:rPr>
        <w:t xml:space="preserve">The Human Development Report includes the annual Human Development Index that measures each country in terms of three key criteria: a long and healthy life i.e. life expectancy at birth, </w:t>
      </w:r>
      <w:r w:rsidR="007F26DE" w:rsidRPr="00691B51">
        <w:rPr>
          <w:rFonts w:asciiTheme="minorHAnsi" w:hAnsiTheme="minorHAnsi" w:cstheme="minorHAnsi"/>
        </w:rPr>
        <w:t>number of years of schooling and a decent standard of living.  There are four categories into which countries are divided on the HDI: Very high human development, High Human Development, Medium Human Development and Low Human Development.</w:t>
      </w:r>
      <w:r w:rsidRPr="00691B51">
        <w:rPr>
          <w:rFonts w:asciiTheme="minorHAnsi" w:hAnsiTheme="minorHAnsi" w:cstheme="minorHAnsi"/>
        </w:rPr>
        <w:t xml:space="preserve"> </w:t>
      </w:r>
    </w:p>
    <w:p w:rsidR="004D499E" w:rsidRPr="00691B51" w:rsidRDefault="004D499E" w:rsidP="004B2F3E">
      <w:pPr>
        <w:rPr>
          <w:rFonts w:asciiTheme="minorHAnsi" w:hAnsiTheme="minorHAnsi" w:cstheme="minorHAnsi"/>
        </w:rPr>
      </w:pPr>
    </w:p>
    <w:p w:rsidR="004D499E" w:rsidRPr="00691B51" w:rsidRDefault="00952B7F" w:rsidP="004B2F3E">
      <w:pPr>
        <w:rPr>
          <w:rFonts w:asciiTheme="minorHAnsi" w:hAnsiTheme="minorHAnsi" w:cstheme="minorHAnsi"/>
        </w:rPr>
      </w:pPr>
      <w:r w:rsidRPr="00691B51">
        <w:rPr>
          <w:rFonts w:asciiTheme="minorHAnsi" w:hAnsiTheme="minorHAnsi" w:cstheme="minorHAnsi"/>
        </w:rPr>
        <w:t>There are no African countries in the Very High category, 7 in the High category – Seychelles, Mauritius, Algeria, Tunisia, Botswana, Libya and Gabon; 14 in the Medium Human Development category where South African features, and of the 37 countries in the Low Human Development Category, 32 are African – nearly 60% of</w:t>
      </w:r>
      <w:r w:rsidR="0074671B">
        <w:rPr>
          <w:rFonts w:asciiTheme="minorHAnsi" w:hAnsiTheme="minorHAnsi" w:cstheme="minorHAnsi"/>
        </w:rPr>
        <w:t xml:space="preserve"> the</w:t>
      </w:r>
      <w:r w:rsidRPr="00691B51">
        <w:rPr>
          <w:rFonts w:asciiTheme="minorHAnsi" w:hAnsiTheme="minorHAnsi" w:cstheme="minorHAnsi"/>
        </w:rPr>
        <w:t xml:space="preserve"> countries on the continent.</w:t>
      </w:r>
    </w:p>
    <w:p w:rsidR="00952B7F" w:rsidRPr="00691B51" w:rsidRDefault="00952B7F" w:rsidP="004B2F3E">
      <w:pPr>
        <w:rPr>
          <w:rFonts w:asciiTheme="minorHAnsi" w:hAnsiTheme="minorHAnsi" w:cstheme="minorHAnsi"/>
        </w:rPr>
      </w:pPr>
    </w:p>
    <w:p w:rsidR="00952B7F" w:rsidRPr="00691B51" w:rsidRDefault="00952B7F" w:rsidP="004B2F3E">
      <w:pPr>
        <w:rPr>
          <w:rFonts w:asciiTheme="minorHAnsi" w:hAnsiTheme="minorHAnsi" w:cstheme="minorHAnsi"/>
        </w:rPr>
      </w:pPr>
      <w:r w:rsidRPr="00691B51">
        <w:rPr>
          <w:rFonts w:asciiTheme="minorHAnsi" w:hAnsiTheme="minorHAnsi" w:cstheme="minorHAnsi"/>
        </w:rPr>
        <w:t>The Sustainable Development Goals are probably most relevant</w:t>
      </w:r>
      <w:r w:rsidR="0074671B">
        <w:rPr>
          <w:rFonts w:asciiTheme="minorHAnsi" w:hAnsiTheme="minorHAnsi" w:cstheme="minorHAnsi"/>
        </w:rPr>
        <w:t xml:space="preserve"> then</w:t>
      </w:r>
      <w:r w:rsidRPr="00691B51">
        <w:rPr>
          <w:rFonts w:asciiTheme="minorHAnsi" w:hAnsiTheme="minorHAnsi" w:cstheme="minorHAnsi"/>
        </w:rPr>
        <w:t xml:space="preserve"> to our continent where the number of people living in poverty has remained stagnant or worsened in the last thirty years, notwithstanding relatively high levels of economic growth.  In other words, the general African experience has been that economic development (the much</w:t>
      </w:r>
      <w:r w:rsidR="00AA1985" w:rsidRPr="00691B51">
        <w:rPr>
          <w:rFonts w:asciiTheme="minorHAnsi" w:hAnsiTheme="minorHAnsi" w:cstheme="minorHAnsi"/>
        </w:rPr>
        <w:t>-</w:t>
      </w:r>
      <w:r w:rsidRPr="00691B51">
        <w:rPr>
          <w:rFonts w:asciiTheme="minorHAnsi" w:hAnsiTheme="minorHAnsi" w:cstheme="minorHAnsi"/>
        </w:rPr>
        <w:t xml:space="preserve">emphasised form of development) has not translated into human and social development, which is what </w:t>
      </w:r>
      <w:r w:rsidR="0074671B">
        <w:rPr>
          <w:rFonts w:asciiTheme="minorHAnsi" w:hAnsiTheme="minorHAnsi" w:cstheme="minorHAnsi"/>
        </w:rPr>
        <w:t xml:space="preserve">more </w:t>
      </w:r>
      <w:r w:rsidRPr="00691B51">
        <w:rPr>
          <w:rFonts w:asciiTheme="minorHAnsi" w:hAnsiTheme="minorHAnsi" w:cstheme="minorHAnsi"/>
        </w:rPr>
        <w:t>progressive definitions of development underscore.</w:t>
      </w:r>
    </w:p>
    <w:p w:rsidR="00AA1985" w:rsidRPr="00691B51" w:rsidRDefault="00AA1985" w:rsidP="004B2F3E">
      <w:pPr>
        <w:rPr>
          <w:rFonts w:asciiTheme="minorHAnsi" w:hAnsiTheme="minorHAnsi" w:cstheme="minorHAnsi"/>
        </w:rPr>
      </w:pPr>
    </w:p>
    <w:p w:rsidR="00AA1985" w:rsidRPr="00691B51" w:rsidRDefault="00AA1985" w:rsidP="004B2F3E">
      <w:pPr>
        <w:rPr>
          <w:rFonts w:asciiTheme="minorHAnsi" w:hAnsiTheme="minorHAnsi" w:cstheme="minorHAnsi"/>
        </w:rPr>
      </w:pPr>
      <w:r w:rsidRPr="00691B51">
        <w:rPr>
          <w:rFonts w:asciiTheme="minorHAnsi" w:hAnsiTheme="minorHAnsi" w:cstheme="minorHAnsi"/>
        </w:rPr>
        <w:t>While there is some debate between those who emphasise the structural causes and systemic nature of poverty and those who explore the human dimension of poverty arguing that poverty is manifested in feelings of inferiority, of marginalisation, of not belonging, of psychological disempowerment, there does appear to be a need for greater research into whether, and how poverty impacts on values, beliefs and worldviews and if such a “culture of poverty” exists, what should be done to  encourage greater agency</w:t>
      </w:r>
      <w:r w:rsidR="0074671B">
        <w:rPr>
          <w:rFonts w:asciiTheme="minorHAnsi" w:hAnsiTheme="minorHAnsi" w:cstheme="minorHAnsi"/>
        </w:rPr>
        <w:t xml:space="preserve"> on the part of those on the underside of society.</w:t>
      </w:r>
    </w:p>
    <w:p w:rsidR="00AA1985" w:rsidRPr="00691B51" w:rsidRDefault="00AA1985" w:rsidP="004B2F3E">
      <w:pPr>
        <w:rPr>
          <w:rFonts w:asciiTheme="minorHAnsi" w:hAnsiTheme="minorHAnsi" w:cstheme="minorHAnsi"/>
        </w:rPr>
      </w:pPr>
    </w:p>
    <w:p w:rsidR="00C23127" w:rsidRPr="00691B51" w:rsidRDefault="00AA1985" w:rsidP="004B2F3E">
      <w:pPr>
        <w:rPr>
          <w:rFonts w:asciiTheme="minorHAnsi" w:hAnsiTheme="minorHAnsi" w:cstheme="minorHAnsi"/>
        </w:rPr>
      </w:pPr>
      <w:r w:rsidRPr="00691B51">
        <w:rPr>
          <w:rFonts w:asciiTheme="minorHAnsi" w:hAnsiTheme="minorHAnsi" w:cstheme="minorHAnsi"/>
        </w:rPr>
        <w:t>When I w</w:t>
      </w:r>
      <w:r w:rsidR="004D499E" w:rsidRPr="00691B51">
        <w:rPr>
          <w:rFonts w:asciiTheme="minorHAnsi" w:hAnsiTheme="minorHAnsi" w:cstheme="minorHAnsi"/>
        </w:rPr>
        <w:t xml:space="preserve">orked for Arterial Network, a Pan African civil society network of creative practitioners, cultural activists and NGOs, we developed a definition of development as </w:t>
      </w:r>
      <w:proofErr w:type="spellStart"/>
      <w:r w:rsidR="00C23127" w:rsidRPr="00691B51">
        <w:rPr>
          <w:rFonts w:asciiTheme="minorHAnsi" w:hAnsiTheme="minorHAnsi" w:cstheme="minorHAnsi"/>
          <w:b/>
        </w:rPr>
        <w:t>‘</w:t>
      </w:r>
      <w:r w:rsidR="00C23127" w:rsidRPr="0074671B">
        <w:rPr>
          <w:rFonts w:asciiTheme="minorHAnsi" w:hAnsiTheme="minorHAnsi" w:cstheme="minorHAnsi"/>
          <w:i/>
        </w:rPr>
        <w:t>the</w:t>
      </w:r>
      <w:proofErr w:type="spellEnd"/>
      <w:r w:rsidR="00C23127" w:rsidRPr="0074671B">
        <w:rPr>
          <w:rFonts w:asciiTheme="minorHAnsi" w:hAnsiTheme="minorHAnsi" w:cstheme="minorHAnsi"/>
          <w:i/>
        </w:rPr>
        <w:t xml:space="preserve"> ongoing generation and application of resources to create and sustain the optimal conditions in which human beings may enjoy all the rights and freedoms enshrined in the Universal Declaration of Human Rights’</w:t>
      </w:r>
      <w:r w:rsidR="00C23127" w:rsidRPr="00691B51">
        <w:rPr>
          <w:rFonts w:asciiTheme="minorHAnsi" w:hAnsiTheme="minorHAnsi" w:cstheme="minorHAnsi"/>
        </w:rPr>
        <w:t>.</w:t>
      </w:r>
      <w:r w:rsidR="00827EC3" w:rsidRPr="00691B51">
        <w:rPr>
          <w:rFonts w:asciiTheme="minorHAnsi" w:hAnsiTheme="minorHAnsi" w:cstheme="minorHAnsi"/>
        </w:rPr>
        <w:t xml:space="preserve">  It was a definition that did not only emphasise the physical needs of human being</w:t>
      </w:r>
      <w:r w:rsidR="0074671B">
        <w:rPr>
          <w:rFonts w:asciiTheme="minorHAnsi" w:hAnsiTheme="minorHAnsi" w:cstheme="minorHAnsi"/>
        </w:rPr>
        <w:t>s</w:t>
      </w:r>
      <w:r w:rsidR="00827EC3" w:rsidRPr="00691B51">
        <w:rPr>
          <w:rFonts w:asciiTheme="minorHAnsi" w:hAnsiTheme="minorHAnsi" w:cstheme="minorHAnsi"/>
        </w:rPr>
        <w:t xml:space="preserve"> or the economic needs of society</w:t>
      </w:r>
      <w:r w:rsidR="0074671B">
        <w:rPr>
          <w:rFonts w:asciiTheme="minorHAnsi" w:hAnsiTheme="minorHAnsi" w:cstheme="minorHAnsi"/>
        </w:rPr>
        <w:t xml:space="preserve"> that then placed an emphasis on maths and science,</w:t>
      </w:r>
      <w:r w:rsidR="00827EC3" w:rsidRPr="00691B51">
        <w:rPr>
          <w:rFonts w:asciiTheme="minorHAnsi" w:hAnsiTheme="minorHAnsi" w:cstheme="minorHAnsi"/>
        </w:rPr>
        <w:t xml:space="preserve"> but rather the need to create the best conditions in which human beings could realise and celebrate their full potential</w:t>
      </w:r>
      <w:r w:rsidR="0074671B">
        <w:rPr>
          <w:rFonts w:asciiTheme="minorHAnsi" w:hAnsiTheme="minorHAnsi" w:cstheme="minorHAnsi"/>
        </w:rPr>
        <w:t>.</w:t>
      </w:r>
    </w:p>
    <w:p w:rsidR="00827EC3" w:rsidRPr="00691B51" w:rsidRDefault="00827EC3" w:rsidP="004B2F3E">
      <w:pPr>
        <w:rPr>
          <w:rFonts w:asciiTheme="minorHAnsi" w:hAnsiTheme="minorHAnsi" w:cstheme="minorHAnsi"/>
        </w:rPr>
      </w:pPr>
    </w:p>
    <w:p w:rsidR="00827EC3" w:rsidRPr="00691B51" w:rsidRDefault="00827EC3" w:rsidP="004B2F3E">
      <w:pPr>
        <w:rPr>
          <w:rFonts w:asciiTheme="minorHAnsi" w:hAnsiTheme="minorHAnsi" w:cstheme="minorHAnsi"/>
        </w:rPr>
      </w:pPr>
      <w:r w:rsidRPr="00691B51">
        <w:rPr>
          <w:rFonts w:asciiTheme="minorHAnsi" w:hAnsiTheme="minorHAnsi" w:cstheme="minorHAnsi"/>
        </w:rPr>
        <w:t xml:space="preserve">As may be determined from these various definitions, “development” itself is a cultural construct, premised as it is on </w:t>
      </w:r>
      <w:proofErr w:type="gramStart"/>
      <w:r w:rsidRPr="00691B51">
        <w:rPr>
          <w:rFonts w:asciiTheme="minorHAnsi" w:hAnsiTheme="minorHAnsi" w:cstheme="minorHAnsi"/>
        </w:rPr>
        <w:t>particular values</w:t>
      </w:r>
      <w:proofErr w:type="gramEnd"/>
      <w:r w:rsidRPr="00691B51">
        <w:rPr>
          <w:rFonts w:asciiTheme="minorHAnsi" w:hAnsiTheme="minorHAnsi" w:cstheme="minorHAnsi"/>
        </w:rPr>
        <w:t xml:space="preserve">, ideological assumptions, worldviews and beliefs.  Development could also serve </w:t>
      </w:r>
      <w:proofErr w:type="gramStart"/>
      <w:r w:rsidRPr="00691B51">
        <w:rPr>
          <w:rFonts w:asciiTheme="minorHAnsi" w:hAnsiTheme="minorHAnsi" w:cstheme="minorHAnsi"/>
        </w:rPr>
        <w:t>particular geo-</w:t>
      </w:r>
      <w:proofErr w:type="gramEnd"/>
      <w:r w:rsidRPr="00691B51">
        <w:rPr>
          <w:rFonts w:asciiTheme="minorHAnsi" w:hAnsiTheme="minorHAnsi" w:cstheme="minorHAnsi"/>
        </w:rPr>
        <w:t>political and economic interests so that development aid or practices are not necessarily acts of altruistic benevolence, but rather strategic interventions that serve the economic, political or security interests of the donor.  This is a further reason to deconstruct the cultural dimension of development: what values, ideas, beliefs and ideological assumptions underpin developmental goals and practices?  Why has there been so much conflict between the trade unions and the drafters of the National Development Plan, if “development” is aimed at benefiting the poor, the underclasses whom the trade unions presumably represent?</w:t>
      </w:r>
    </w:p>
    <w:p w:rsidR="00827EC3" w:rsidRPr="00691B51" w:rsidRDefault="00827EC3" w:rsidP="004B2F3E">
      <w:pPr>
        <w:rPr>
          <w:rFonts w:asciiTheme="minorHAnsi" w:hAnsiTheme="minorHAnsi" w:cstheme="minorHAnsi"/>
        </w:rPr>
      </w:pPr>
    </w:p>
    <w:p w:rsidR="00827EC3" w:rsidRPr="00691B51" w:rsidRDefault="00DE158D" w:rsidP="004B2F3E">
      <w:pPr>
        <w:rPr>
          <w:rFonts w:asciiTheme="minorHAnsi" w:hAnsiTheme="minorHAnsi" w:cstheme="minorHAnsi"/>
          <w:b/>
        </w:rPr>
      </w:pPr>
      <w:r w:rsidRPr="00691B51">
        <w:rPr>
          <w:rFonts w:asciiTheme="minorHAnsi" w:hAnsiTheme="minorHAnsi" w:cstheme="minorHAnsi"/>
          <w:b/>
        </w:rPr>
        <w:t>SDGs, Agenda 2063 and the NDP</w:t>
      </w:r>
    </w:p>
    <w:p w:rsidR="004D499E" w:rsidRPr="00691B51" w:rsidRDefault="004D499E" w:rsidP="004B2F3E">
      <w:pPr>
        <w:rPr>
          <w:rFonts w:asciiTheme="minorHAnsi" w:hAnsiTheme="minorHAnsi" w:cstheme="minorHAnsi"/>
        </w:rPr>
      </w:pPr>
    </w:p>
    <w:p w:rsidR="00C23127" w:rsidRPr="00691B51" w:rsidRDefault="00DE158D" w:rsidP="004B2F3E">
      <w:pPr>
        <w:rPr>
          <w:rFonts w:asciiTheme="minorHAnsi" w:hAnsiTheme="minorHAnsi" w:cstheme="minorHAnsi"/>
        </w:rPr>
      </w:pPr>
      <w:r w:rsidRPr="00691B51">
        <w:rPr>
          <w:rFonts w:asciiTheme="minorHAnsi" w:hAnsiTheme="minorHAnsi" w:cstheme="minorHAnsi"/>
        </w:rPr>
        <w:t xml:space="preserve">In 2000, world leaders came together and adopted the Millennium Development Goals, the MDGs as they came to be known.  They gave themselves 15 years to realise these goals: </w:t>
      </w:r>
      <w:r w:rsidR="00C23127" w:rsidRPr="00691B51">
        <w:rPr>
          <w:rFonts w:asciiTheme="minorHAnsi" w:hAnsiTheme="minorHAnsi" w:cstheme="minorHAnsi"/>
        </w:rPr>
        <w:t>Eradicate extreme poverty and hunger</w:t>
      </w:r>
      <w:r w:rsidRPr="00691B51">
        <w:rPr>
          <w:rFonts w:asciiTheme="minorHAnsi" w:hAnsiTheme="minorHAnsi" w:cstheme="minorHAnsi"/>
        </w:rPr>
        <w:t xml:space="preserve">; </w:t>
      </w:r>
      <w:r w:rsidR="00C23127" w:rsidRPr="00691B51">
        <w:rPr>
          <w:rFonts w:asciiTheme="minorHAnsi" w:hAnsiTheme="minorHAnsi" w:cstheme="minorHAnsi"/>
        </w:rPr>
        <w:t>Achieve universal primary education</w:t>
      </w:r>
      <w:r w:rsidRPr="00691B51">
        <w:rPr>
          <w:rFonts w:asciiTheme="minorHAnsi" w:hAnsiTheme="minorHAnsi" w:cstheme="minorHAnsi"/>
        </w:rPr>
        <w:t xml:space="preserve">; </w:t>
      </w:r>
      <w:r w:rsidR="00C23127" w:rsidRPr="00691B51">
        <w:rPr>
          <w:rFonts w:asciiTheme="minorHAnsi" w:hAnsiTheme="minorHAnsi" w:cstheme="minorHAnsi"/>
        </w:rPr>
        <w:t>Promote gender equality and empower women</w:t>
      </w:r>
      <w:r w:rsidRPr="00691B51">
        <w:rPr>
          <w:rFonts w:asciiTheme="minorHAnsi" w:hAnsiTheme="minorHAnsi" w:cstheme="minorHAnsi"/>
        </w:rPr>
        <w:t>; E</w:t>
      </w:r>
      <w:r w:rsidR="00C23127" w:rsidRPr="00691B51">
        <w:rPr>
          <w:rFonts w:asciiTheme="minorHAnsi" w:hAnsiTheme="minorHAnsi" w:cstheme="minorHAnsi"/>
        </w:rPr>
        <w:t>liminate gender disparity in primary and secondary education, preferably by 2005, and in all levels of education no later than 2015</w:t>
      </w:r>
      <w:r w:rsidRPr="00691B51">
        <w:rPr>
          <w:rFonts w:asciiTheme="minorHAnsi" w:hAnsiTheme="minorHAnsi" w:cstheme="minorHAnsi"/>
        </w:rPr>
        <w:t xml:space="preserve">; </w:t>
      </w:r>
      <w:r w:rsidR="00C23127" w:rsidRPr="00691B51">
        <w:rPr>
          <w:rFonts w:asciiTheme="minorHAnsi" w:hAnsiTheme="minorHAnsi" w:cstheme="minorHAnsi"/>
        </w:rPr>
        <w:t>Reduce child mortality</w:t>
      </w:r>
      <w:r w:rsidRPr="00691B51">
        <w:rPr>
          <w:rFonts w:asciiTheme="minorHAnsi" w:hAnsiTheme="minorHAnsi" w:cstheme="minorHAnsi"/>
        </w:rPr>
        <w:t xml:space="preserve"> </w:t>
      </w:r>
      <w:r w:rsidR="00C23127" w:rsidRPr="00691B51">
        <w:rPr>
          <w:rFonts w:asciiTheme="minorHAnsi" w:hAnsiTheme="minorHAnsi" w:cstheme="minorHAnsi"/>
        </w:rPr>
        <w:t>by two-thirds</w:t>
      </w:r>
      <w:r w:rsidRPr="00691B51">
        <w:rPr>
          <w:rFonts w:asciiTheme="minorHAnsi" w:hAnsiTheme="minorHAnsi" w:cstheme="minorHAnsi"/>
        </w:rPr>
        <w:t xml:space="preserve">; </w:t>
      </w:r>
      <w:r w:rsidR="00C23127" w:rsidRPr="00691B51">
        <w:rPr>
          <w:rFonts w:asciiTheme="minorHAnsi" w:hAnsiTheme="minorHAnsi" w:cstheme="minorHAnsi"/>
        </w:rPr>
        <w:t>Improve maternal health</w:t>
      </w:r>
      <w:r w:rsidRPr="00691B51">
        <w:rPr>
          <w:rFonts w:asciiTheme="minorHAnsi" w:hAnsiTheme="minorHAnsi" w:cstheme="minorHAnsi"/>
        </w:rPr>
        <w:t xml:space="preserve"> by reducing maternal mortality by </w:t>
      </w:r>
      <w:r w:rsidR="00C23127" w:rsidRPr="00691B51">
        <w:rPr>
          <w:rFonts w:asciiTheme="minorHAnsi" w:hAnsiTheme="minorHAnsi" w:cstheme="minorHAnsi"/>
        </w:rPr>
        <w:t>three-quarters</w:t>
      </w:r>
      <w:r w:rsidRPr="00691B51">
        <w:rPr>
          <w:rFonts w:asciiTheme="minorHAnsi" w:hAnsiTheme="minorHAnsi" w:cstheme="minorHAnsi"/>
        </w:rPr>
        <w:t xml:space="preserve">; reverse the </w:t>
      </w:r>
      <w:r w:rsidR="00C23127" w:rsidRPr="00691B51">
        <w:rPr>
          <w:rFonts w:asciiTheme="minorHAnsi" w:hAnsiTheme="minorHAnsi" w:cstheme="minorHAnsi"/>
        </w:rPr>
        <w:t>spread of HIV/AIDS</w:t>
      </w:r>
      <w:r w:rsidRPr="00691B51">
        <w:rPr>
          <w:rFonts w:asciiTheme="minorHAnsi" w:hAnsiTheme="minorHAnsi" w:cstheme="minorHAnsi"/>
        </w:rPr>
        <w:t xml:space="preserve"> and the incidence of malaria; </w:t>
      </w:r>
      <w:r w:rsidR="00C23127" w:rsidRPr="00691B51">
        <w:rPr>
          <w:rFonts w:asciiTheme="minorHAnsi" w:hAnsiTheme="minorHAnsi" w:cstheme="minorHAnsi"/>
        </w:rPr>
        <w:t>Ensure environmental sustainability</w:t>
      </w:r>
      <w:r w:rsidRPr="00691B51">
        <w:rPr>
          <w:rFonts w:asciiTheme="minorHAnsi" w:hAnsiTheme="minorHAnsi" w:cstheme="minorHAnsi"/>
        </w:rPr>
        <w:t>, including halving t</w:t>
      </w:r>
      <w:r w:rsidR="00C23127" w:rsidRPr="00691B51">
        <w:rPr>
          <w:rFonts w:asciiTheme="minorHAnsi" w:hAnsiTheme="minorHAnsi" w:cstheme="minorHAnsi"/>
        </w:rPr>
        <w:t>he proportion of people without sustainable access to safe drinking water and basic sanitation</w:t>
      </w:r>
      <w:r w:rsidRPr="00691B51">
        <w:rPr>
          <w:rFonts w:asciiTheme="minorHAnsi" w:hAnsiTheme="minorHAnsi" w:cstheme="minorHAnsi"/>
        </w:rPr>
        <w:t xml:space="preserve"> and </w:t>
      </w:r>
      <w:r w:rsidR="00C23127" w:rsidRPr="00691B51">
        <w:rPr>
          <w:rFonts w:asciiTheme="minorHAnsi" w:hAnsiTheme="minorHAnsi" w:cstheme="minorHAnsi"/>
        </w:rPr>
        <w:t>Develop a global partnership for development</w:t>
      </w:r>
      <w:r w:rsidRPr="00691B51">
        <w:rPr>
          <w:rFonts w:asciiTheme="minorHAnsi" w:hAnsiTheme="minorHAnsi" w:cstheme="minorHAnsi"/>
        </w:rPr>
        <w:t xml:space="preserve">.  </w:t>
      </w:r>
    </w:p>
    <w:p w:rsidR="00DE158D" w:rsidRPr="00691B51" w:rsidRDefault="00DE158D" w:rsidP="004B2F3E">
      <w:pPr>
        <w:rPr>
          <w:rFonts w:asciiTheme="minorHAnsi" w:hAnsiTheme="minorHAnsi" w:cstheme="minorHAnsi"/>
        </w:rPr>
      </w:pPr>
    </w:p>
    <w:p w:rsidR="00DE158D" w:rsidRPr="00691B51" w:rsidRDefault="00DE158D" w:rsidP="004B2F3E">
      <w:pPr>
        <w:rPr>
          <w:rFonts w:asciiTheme="minorHAnsi" w:hAnsiTheme="minorHAnsi" w:cstheme="minorHAnsi"/>
        </w:rPr>
      </w:pPr>
      <w:r w:rsidRPr="00691B51">
        <w:rPr>
          <w:rFonts w:asciiTheme="minorHAnsi" w:hAnsiTheme="minorHAnsi" w:cstheme="minorHAnsi"/>
        </w:rPr>
        <w:t>Eight goals with a total of 18 targets.</w:t>
      </w:r>
    </w:p>
    <w:p w:rsidR="00DE158D" w:rsidRPr="00691B51" w:rsidRDefault="00DE158D" w:rsidP="004B2F3E">
      <w:pPr>
        <w:rPr>
          <w:rFonts w:asciiTheme="minorHAnsi" w:hAnsiTheme="minorHAnsi" w:cstheme="minorHAnsi"/>
        </w:rPr>
      </w:pPr>
    </w:p>
    <w:p w:rsidR="00DE158D" w:rsidRPr="00691B51" w:rsidRDefault="00DE158D" w:rsidP="004B2F3E">
      <w:pPr>
        <w:rPr>
          <w:rFonts w:asciiTheme="minorHAnsi" w:hAnsiTheme="minorHAnsi" w:cstheme="minorHAnsi"/>
        </w:rPr>
      </w:pPr>
      <w:r w:rsidRPr="00691B51">
        <w:rPr>
          <w:rFonts w:asciiTheme="minorHAnsi" w:hAnsiTheme="minorHAnsi" w:cstheme="minorHAnsi"/>
        </w:rPr>
        <w:t>World leaders congratulated themselves for having achieved goal 1, halving world poverty</w:t>
      </w:r>
      <w:r w:rsidR="000A3E4B" w:rsidRPr="00691B51">
        <w:rPr>
          <w:rFonts w:asciiTheme="minorHAnsi" w:hAnsiTheme="minorHAnsi" w:cstheme="minorHAnsi"/>
        </w:rPr>
        <w:t xml:space="preserve">, although this was only because China raised 600 million people out of poverty in that period, while poverty remained stagnant in Africa.  Then the world leaders set another batch of goals – the Sustainable Development Goals, 17 of them </w:t>
      </w:r>
      <w:r w:rsidR="000A3E4B" w:rsidRPr="00691B51">
        <w:rPr>
          <w:rFonts w:asciiTheme="minorHAnsi" w:hAnsiTheme="minorHAnsi" w:cstheme="minorHAnsi"/>
        </w:rPr>
        <w:lastRenderedPageBreak/>
        <w:t xml:space="preserve">with a total of 169 targets to be met by 2030. Many of the MDGs are included – end poverty, end hunger, </w:t>
      </w:r>
      <w:r w:rsidR="0074671B">
        <w:rPr>
          <w:rFonts w:asciiTheme="minorHAnsi" w:hAnsiTheme="minorHAnsi" w:cstheme="minorHAnsi"/>
        </w:rPr>
        <w:t xml:space="preserve">attain </w:t>
      </w:r>
      <w:r w:rsidR="000A3E4B" w:rsidRPr="00691B51">
        <w:rPr>
          <w:rFonts w:asciiTheme="minorHAnsi" w:hAnsiTheme="minorHAnsi" w:cstheme="minorHAnsi"/>
        </w:rPr>
        <w:t>gender equality, etc but there are additional ones such as the sustainable use of marine resources, build inclusive cities, justice for all and so on.</w:t>
      </w:r>
    </w:p>
    <w:p w:rsidR="000A3E4B" w:rsidRPr="00691B51" w:rsidRDefault="000A3E4B" w:rsidP="004B2F3E">
      <w:pPr>
        <w:rPr>
          <w:rFonts w:asciiTheme="minorHAnsi" w:hAnsiTheme="minorHAnsi" w:cstheme="minorHAnsi"/>
        </w:rPr>
      </w:pPr>
    </w:p>
    <w:p w:rsidR="00734BEB" w:rsidRPr="00691B51" w:rsidRDefault="00734BEB" w:rsidP="00734BEB">
      <w:pPr>
        <w:rPr>
          <w:rFonts w:asciiTheme="minorHAnsi" w:hAnsiTheme="minorHAnsi" w:cstheme="minorHAnsi"/>
        </w:rPr>
      </w:pPr>
      <w:r w:rsidRPr="00691B51">
        <w:rPr>
          <w:rFonts w:asciiTheme="minorHAnsi" w:hAnsiTheme="minorHAnsi" w:cstheme="minorHAnsi"/>
        </w:rPr>
        <w:t>The Sustainable Development Goals make 5 broad references to culture: ensure that learners acquire an appreciation of cultural diversity and of culture’s contribution to sustainable development; promote sustainable tourism that promotes local culture and products; develop tools to monitor the latter; strengthen efforts to safeguard the world’s cultural heritage and encourage development that supports creativity and innovation.</w:t>
      </w:r>
    </w:p>
    <w:p w:rsidR="00734BEB" w:rsidRPr="00691B51" w:rsidRDefault="00734BEB" w:rsidP="004B2F3E">
      <w:pPr>
        <w:rPr>
          <w:rFonts w:asciiTheme="minorHAnsi" w:hAnsiTheme="minorHAnsi" w:cstheme="minorHAnsi"/>
        </w:rPr>
      </w:pPr>
    </w:p>
    <w:p w:rsidR="000A3E4B" w:rsidRPr="00691B51" w:rsidRDefault="00010EBC" w:rsidP="004B2F3E">
      <w:pPr>
        <w:rPr>
          <w:rFonts w:asciiTheme="minorHAnsi" w:hAnsiTheme="minorHAnsi" w:cstheme="minorHAnsi"/>
        </w:rPr>
      </w:pPr>
      <w:r w:rsidRPr="00691B51">
        <w:rPr>
          <w:rFonts w:asciiTheme="minorHAnsi" w:hAnsiTheme="minorHAnsi" w:cstheme="minorHAnsi"/>
        </w:rPr>
        <w:t>The African Union’s Agenda 2063, its 50-year development plan has 7 aspirations:</w:t>
      </w:r>
    </w:p>
    <w:p w:rsidR="00010EBC" w:rsidRPr="00691B51" w:rsidRDefault="00010EBC" w:rsidP="00010EBC">
      <w:pPr>
        <w:pStyle w:val="ListParagraph"/>
        <w:numPr>
          <w:ilvl w:val="0"/>
          <w:numId w:val="28"/>
        </w:numPr>
        <w:rPr>
          <w:rFonts w:asciiTheme="minorHAnsi" w:hAnsiTheme="minorHAnsi" w:cstheme="minorHAnsi"/>
        </w:rPr>
      </w:pPr>
      <w:r w:rsidRPr="00691B51">
        <w:rPr>
          <w:rFonts w:asciiTheme="minorHAnsi" w:hAnsiTheme="minorHAnsi" w:cstheme="minorHAnsi"/>
        </w:rPr>
        <w:t>A prosperous Africa based on inclusive growth and sustainable development</w:t>
      </w:r>
    </w:p>
    <w:p w:rsidR="00010EBC" w:rsidRPr="00691B51" w:rsidRDefault="00010EBC" w:rsidP="00010EBC">
      <w:pPr>
        <w:pStyle w:val="ListParagraph"/>
        <w:numPr>
          <w:ilvl w:val="0"/>
          <w:numId w:val="28"/>
        </w:numPr>
        <w:rPr>
          <w:rFonts w:asciiTheme="minorHAnsi" w:hAnsiTheme="minorHAnsi" w:cstheme="minorHAnsi"/>
        </w:rPr>
      </w:pPr>
      <w:r w:rsidRPr="00691B51">
        <w:rPr>
          <w:rFonts w:asciiTheme="minorHAnsi" w:hAnsiTheme="minorHAnsi" w:cstheme="minorHAnsi"/>
        </w:rPr>
        <w:t xml:space="preserve">An integrated continent, politically united and based on the ideals of Pan Africanism and the vision of Africa’s renaissance (no </w:t>
      </w:r>
      <w:r w:rsidR="0074671B">
        <w:rPr>
          <w:rFonts w:asciiTheme="minorHAnsi" w:hAnsiTheme="minorHAnsi" w:cstheme="minorHAnsi"/>
        </w:rPr>
        <w:t xml:space="preserve">more </w:t>
      </w:r>
      <w:r w:rsidRPr="00691B51">
        <w:rPr>
          <w:rFonts w:asciiTheme="minorHAnsi" w:hAnsiTheme="minorHAnsi" w:cstheme="minorHAnsi"/>
        </w:rPr>
        <w:t>visas</w:t>
      </w:r>
      <w:r w:rsidR="0074671B">
        <w:rPr>
          <w:rFonts w:asciiTheme="minorHAnsi" w:hAnsiTheme="minorHAnsi" w:cstheme="minorHAnsi"/>
        </w:rPr>
        <w:t>,</w:t>
      </w:r>
      <w:r w:rsidRPr="00691B51">
        <w:rPr>
          <w:rFonts w:asciiTheme="minorHAnsi" w:hAnsiTheme="minorHAnsi" w:cstheme="minorHAnsi"/>
        </w:rPr>
        <w:t xml:space="preserve"> and African passports</w:t>
      </w:r>
      <w:r w:rsidR="0074671B">
        <w:rPr>
          <w:rFonts w:asciiTheme="minorHAnsi" w:hAnsiTheme="minorHAnsi" w:cstheme="minorHAnsi"/>
        </w:rPr>
        <w:t xml:space="preserve"> for all</w:t>
      </w:r>
      <w:r w:rsidRPr="00691B51">
        <w:rPr>
          <w:rFonts w:asciiTheme="minorHAnsi" w:hAnsiTheme="minorHAnsi" w:cstheme="minorHAnsi"/>
        </w:rPr>
        <w:t xml:space="preserve"> by 2018)</w:t>
      </w:r>
    </w:p>
    <w:p w:rsidR="00010EBC" w:rsidRPr="00691B51" w:rsidRDefault="00010EBC" w:rsidP="00010EBC">
      <w:pPr>
        <w:pStyle w:val="ListParagraph"/>
        <w:numPr>
          <w:ilvl w:val="0"/>
          <w:numId w:val="28"/>
        </w:numPr>
        <w:rPr>
          <w:rFonts w:asciiTheme="minorHAnsi" w:hAnsiTheme="minorHAnsi" w:cstheme="minorHAnsi"/>
        </w:rPr>
      </w:pPr>
      <w:r w:rsidRPr="00691B51">
        <w:rPr>
          <w:rFonts w:asciiTheme="minorHAnsi" w:hAnsiTheme="minorHAnsi" w:cstheme="minorHAnsi"/>
        </w:rPr>
        <w:t>An Africa of good governance, democracy, respect for human rights, justice and the rule of law</w:t>
      </w:r>
    </w:p>
    <w:p w:rsidR="00010EBC" w:rsidRPr="00691B51" w:rsidRDefault="00010EBC" w:rsidP="00010EBC">
      <w:pPr>
        <w:pStyle w:val="ListParagraph"/>
        <w:numPr>
          <w:ilvl w:val="0"/>
          <w:numId w:val="28"/>
        </w:numPr>
        <w:rPr>
          <w:rFonts w:asciiTheme="minorHAnsi" w:hAnsiTheme="minorHAnsi" w:cstheme="minorHAnsi"/>
        </w:rPr>
      </w:pPr>
      <w:r w:rsidRPr="00691B51">
        <w:rPr>
          <w:rFonts w:asciiTheme="minorHAnsi" w:hAnsiTheme="minorHAnsi" w:cstheme="minorHAnsi"/>
        </w:rPr>
        <w:t>A peaceful and secure Africa (guns to be silence</w:t>
      </w:r>
      <w:r w:rsidR="0074671B">
        <w:rPr>
          <w:rFonts w:asciiTheme="minorHAnsi" w:hAnsiTheme="minorHAnsi" w:cstheme="minorHAnsi"/>
        </w:rPr>
        <w:t>d</w:t>
      </w:r>
      <w:r w:rsidRPr="00691B51">
        <w:rPr>
          <w:rFonts w:asciiTheme="minorHAnsi" w:hAnsiTheme="minorHAnsi" w:cstheme="minorHAnsi"/>
        </w:rPr>
        <w:t xml:space="preserve"> by 2020)</w:t>
      </w:r>
    </w:p>
    <w:p w:rsidR="00010EBC" w:rsidRPr="00691B51" w:rsidRDefault="00010EBC" w:rsidP="00010EBC">
      <w:pPr>
        <w:pStyle w:val="ListParagraph"/>
        <w:numPr>
          <w:ilvl w:val="0"/>
          <w:numId w:val="28"/>
        </w:numPr>
        <w:rPr>
          <w:rFonts w:asciiTheme="minorHAnsi" w:hAnsiTheme="minorHAnsi" w:cstheme="minorHAnsi"/>
        </w:rPr>
      </w:pPr>
      <w:r w:rsidRPr="00691B51">
        <w:rPr>
          <w:rFonts w:asciiTheme="minorHAnsi" w:hAnsiTheme="minorHAnsi" w:cstheme="minorHAnsi"/>
        </w:rPr>
        <w:t xml:space="preserve">An Africa with a strong cultural identity, common heritage, shared values and ethics </w:t>
      </w:r>
    </w:p>
    <w:p w:rsidR="00010EBC" w:rsidRPr="00691B51" w:rsidRDefault="00010EBC" w:rsidP="00010EBC">
      <w:pPr>
        <w:pStyle w:val="ListParagraph"/>
        <w:numPr>
          <w:ilvl w:val="0"/>
          <w:numId w:val="28"/>
        </w:numPr>
        <w:rPr>
          <w:rFonts w:asciiTheme="minorHAnsi" w:hAnsiTheme="minorHAnsi" w:cstheme="minorHAnsi"/>
        </w:rPr>
      </w:pPr>
      <w:r w:rsidRPr="00691B51">
        <w:rPr>
          <w:rFonts w:asciiTheme="minorHAnsi" w:hAnsiTheme="minorHAnsi" w:cstheme="minorHAnsi"/>
        </w:rPr>
        <w:t>An Africa whose development is people-driven, relying on the potential of African people especially its women and youth, and caring for children and</w:t>
      </w:r>
    </w:p>
    <w:p w:rsidR="00010EBC" w:rsidRPr="00691B51" w:rsidRDefault="00010EBC" w:rsidP="00010EBC">
      <w:pPr>
        <w:pStyle w:val="ListParagraph"/>
        <w:numPr>
          <w:ilvl w:val="0"/>
          <w:numId w:val="28"/>
        </w:numPr>
        <w:rPr>
          <w:rFonts w:asciiTheme="minorHAnsi" w:hAnsiTheme="minorHAnsi" w:cstheme="minorHAnsi"/>
        </w:rPr>
      </w:pPr>
      <w:r w:rsidRPr="00691B51">
        <w:rPr>
          <w:rFonts w:asciiTheme="minorHAnsi" w:hAnsiTheme="minorHAnsi" w:cstheme="minorHAnsi"/>
        </w:rPr>
        <w:t>Africa as a strong, united and influential global player and partner</w:t>
      </w:r>
    </w:p>
    <w:p w:rsidR="00DE158D" w:rsidRPr="00691B51" w:rsidRDefault="00DE158D" w:rsidP="00DE158D">
      <w:pPr>
        <w:rPr>
          <w:rFonts w:asciiTheme="minorHAnsi" w:hAnsiTheme="minorHAnsi" w:cstheme="minorHAnsi"/>
        </w:rPr>
      </w:pPr>
    </w:p>
    <w:p w:rsidR="00DE158D" w:rsidRPr="00691B51" w:rsidRDefault="00010EBC" w:rsidP="00DE158D">
      <w:pPr>
        <w:rPr>
          <w:rFonts w:asciiTheme="minorHAnsi" w:hAnsiTheme="minorHAnsi" w:cstheme="minorHAnsi"/>
        </w:rPr>
      </w:pPr>
      <w:r w:rsidRPr="00691B51">
        <w:rPr>
          <w:rFonts w:asciiTheme="minorHAnsi" w:hAnsiTheme="minorHAnsi" w:cstheme="minorHAnsi"/>
        </w:rPr>
        <w:t>The National Development Plan is premised on a Diagnostic Study that summarised the key challenges facing the country as follows:</w:t>
      </w:r>
    </w:p>
    <w:p w:rsidR="00010EBC" w:rsidRPr="00691B51" w:rsidRDefault="00010EBC" w:rsidP="00010EBC">
      <w:pPr>
        <w:rPr>
          <w:rFonts w:asciiTheme="minorHAnsi" w:hAnsiTheme="minorHAnsi" w:cstheme="minorHAnsi"/>
        </w:rPr>
      </w:pPr>
    </w:p>
    <w:p w:rsidR="00010EBC" w:rsidRPr="00691B51" w:rsidRDefault="00010EBC" w:rsidP="00010EBC">
      <w:pPr>
        <w:pStyle w:val="ListParagraph"/>
        <w:numPr>
          <w:ilvl w:val="0"/>
          <w:numId w:val="24"/>
        </w:numPr>
        <w:spacing w:after="160" w:line="259" w:lineRule="auto"/>
        <w:rPr>
          <w:rFonts w:asciiTheme="minorHAnsi" w:hAnsiTheme="minorHAnsi" w:cstheme="minorHAnsi"/>
        </w:rPr>
      </w:pPr>
      <w:r w:rsidRPr="00691B51">
        <w:rPr>
          <w:rFonts w:asciiTheme="minorHAnsi" w:hAnsiTheme="minorHAnsi" w:cstheme="minorHAnsi"/>
        </w:rPr>
        <w:t>Too few people work</w:t>
      </w:r>
    </w:p>
    <w:p w:rsidR="00010EBC" w:rsidRPr="00691B51" w:rsidRDefault="00010EBC" w:rsidP="00010EBC">
      <w:pPr>
        <w:pStyle w:val="ListParagraph"/>
        <w:numPr>
          <w:ilvl w:val="0"/>
          <w:numId w:val="24"/>
        </w:numPr>
        <w:spacing w:after="160" w:line="259" w:lineRule="auto"/>
        <w:rPr>
          <w:rFonts w:asciiTheme="minorHAnsi" w:hAnsiTheme="minorHAnsi" w:cstheme="minorHAnsi"/>
        </w:rPr>
      </w:pPr>
      <w:r w:rsidRPr="00691B51">
        <w:rPr>
          <w:rFonts w:asciiTheme="minorHAnsi" w:hAnsiTheme="minorHAnsi" w:cstheme="minorHAnsi"/>
        </w:rPr>
        <w:t>The standard of education – particularly for most black learners – is poor</w:t>
      </w:r>
    </w:p>
    <w:p w:rsidR="00010EBC" w:rsidRPr="00691B51" w:rsidRDefault="00010EBC" w:rsidP="00010EBC">
      <w:pPr>
        <w:pStyle w:val="ListParagraph"/>
        <w:numPr>
          <w:ilvl w:val="0"/>
          <w:numId w:val="24"/>
        </w:numPr>
        <w:spacing w:after="160" w:line="259" w:lineRule="auto"/>
        <w:rPr>
          <w:rFonts w:asciiTheme="minorHAnsi" w:hAnsiTheme="minorHAnsi" w:cstheme="minorHAnsi"/>
        </w:rPr>
      </w:pPr>
      <w:r w:rsidRPr="00691B51">
        <w:rPr>
          <w:rFonts w:asciiTheme="minorHAnsi" w:hAnsiTheme="minorHAnsi" w:cstheme="minorHAnsi"/>
        </w:rPr>
        <w:t>Infrastructure is poorly located, under-maintained and insufficient to foster growth</w:t>
      </w:r>
    </w:p>
    <w:p w:rsidR="00010EBC" w:rsidRPr="00691B51" w:rsidRDefault="00010EBC" w:rsidP="00010EBC">
      <w:pPr>
        <w:pStyle w:val="ListParagraph"/>
        <w:numPr>
          <w:ilvl w:val="0"/>
          <w:numId w:val="24"/>
        </w:numPr>
        <w:spacing w:after="160" w:line="259" w:lineRule="auto"/>
        <w:rPr>
          <w:rFonts w:asciiTheme="minorHAnsi" w:hAnsiTheme="minorHAnsi" w:cstheme="minorHAnsi"/>
        </w:rPr>
      </w:pPr>
      <w:r w:rsidRPr="00691B51">
        <w:rPr>
          <w:rFonts w:asciiTheme="minorHAnsi" w:hAnsiTheme="minorHAnsi" w:cstheme="minorHAnsi"/>
        </w:rPr>
        <w:t>Spatial patterns reflect apartheid geography and exclude the poor from the fruits of development</w:t>
      </w:r>
    </w:p>
    <w:p w:rsidR="00010EBC" w:rsidRPr="00691B51" w:rsidRDefault="00010EBC" w:rsidP="00010EBC">
      <w:pPr>
        <w:pStyle w:val="ListParagraph"/>
        <w:numPr>
          <w:ilvl w:val="0"/>
          <w:numId w:val="24"/>
        </w:numPr>
        <w:spacing w:after="160" w:line="259" w:lineRule="auto"/>
        <w:rPr>
          <w:rFonts w:asciiTheme="minorHAnsi" w:hAnsiTheme="minorHAnsi" w:cstheme="minorHAnsi"/>
        </w:rPr>
      </w:pPr>
      <w:r w:rsidRPr="00691B51">
        <w:rPr>
          <w:rFonts w:asciiTheme="minorHAnsi" w:hAnsiTheme="minorHAnsi" w:cstheme="minorHAnsi"/>
        </w:rPr>
        <w:t xml:space="preserve">The economy is overly and unsustainably resource intensive – or dependent on mining </w:t>
      </w:r>
    </w:p>
    <w:p w:rsidR="00010EBC" w:rsidRPr="00691B51" w:rsidRDefault="00010EBC" w:rsidP="00010EBC">
      <w:pPr>
        <w:pStyle w:val="ListParagraph"/>
        <w:numPr>
          <w:ilvl w:val="0"/>
          <w:numId w:val="24"/>
        </w:numPr>
        <w:spacing w:after="160" w:line="259" w:lineRule="auto"/>
        <w:rPr>
          <w:rFonts w:asciiTheme="minorHAnsi" w:hAnsiTheme="minorHAnsi" w:cstheme="minorHAnsi"/>
        </w:rPr>
      </w:pPr>
      <w:r w:rsidRPr="00691B51">
        <w:rPr>
          <w:rFonts w:asciiTheme="minorHAnsi" w:hAnsiTheme="minorHAnsi" w:cstheme="minorHAnsi"/>
        </w:rPr>
        <w:t>There is a widespread disease burden compounded by a failing health system</w:t>
      </w:r>
    </w:p>
    <w:p w:rsidR="00010EBC" w:rsidRPr="00691B51" w:rsidRDefault="00010EBC" w:rsidP="00010EBC">
      <w:pPr>
        <w:pStyle w:val="ListParagraph"/>
        <w:numPr>
          <w:ilvl w:val="0"/>
          <w:numId w:val="24"/>
        </w:numPr>
        <w:spacing w:after="160" w:line="259" w:lineRule="auto"/>
        <w:rPr>
          <w:rFonts w:asciiTheme="minorHAnsi" w:hAnsiTheme="minorHAnsi" w:cstheme="minorHAnsi"/>
        </w:rPr>
      </w:pPr>
      <w:r w:rsidRPr="00691B51">
        <w:rPr>
          <w:rFonts w:asciiTheme="minorHAnsi" w:hAnsiTheme="minorHAnsi" w:cstheme="minorHAnsi"/>
        </w:rPr>
        <w:t>Public services are uneven and often of poor quality</w:t>
      </w:r>
    </w:p>
    <w:p w:rsidR="00010EBC" w:rsidRPr="00691B51" w:rsidRDefault="00010EBC" w:rsidP="00010EBC">
      <w:pPr>
        <w:pStyle w:val="ListParagraph"/>
        <w:numPr>
          <w:ilvl w:val="0"/>
          <w:numId w:val="24"/>
        </w:numPr>
        <w:spacing w:after="160" w:line="259" w:lineRule="auto"/>
        <w:rPr>
          <w:rFonts w:asciiTheme="minorHAnsi" w:hAnsiTheme="minorHAnsi" w:cstheme="minorHAnsi"/>
        </w:rPr>
      </w:pPr>
      <w:r w:rsidRPr="00691B51">
        <w:rPr>
          <w:rFonts w:asciiTheme="minorHAnsi" w:hAnsiTheme="minorHAnsi" w:cstheme="minorHAnsi"/>
        </w:rPr>
        <w:t>Corruption is widespread</w:t>
      </w:r>
    </w:p>
    <w:p w:rsidR="00010EBC" w:rsidRPr="00691B51" w:rsidRDefault="00010EBC" w:rsidP="00010EBC">
      <w:pPr>
        <w:pStyle w:val="ListParagraph"/>
        <w:numPr>
          <w:ilvl w:val="0"/>
          <w:numId w:val="24"/>
        </w:numPr>
        <w:spacing w:after="160" w:line="259" w:lineRule="auto"/>
        <w:rPr>
          <w:rFonts w:asciiTheme="minorHAnsi" w:hAnsiTheme="minorHAnsi" w:cstheme="minorHAnsi"/>
        </w:rPr>
      </w:pPr>
      <w:r w:rsidRPr="00691B51">
        <w:rPr>
          <w:rFonts w:asciiTheme="minorHAnsi" w:hAnsiTheme="minorHAnsi" w:cstheme="minorHAnsi"/>
        </w:rPr>
        <w:t>South Africa remains a divided society</w:t>
      </w:r>
    </w:p>
    <w:p w:rsidR="007B38B1" w:rsidRPr="00691B51" w:rsidRDefault="007B38B1" w:rsidP="00277CF8">
      <w:pPr>
        <w:spacing w:after="160" w:line="259" w:lineRule="auto"/>
        <w:rPr>
          <w:rFonts w:asciiTheme="minorHAnsi" w:hAnsiTheme="minorHAnsi" w:cstheme="minorHAnsi"/>
        </w:rPr>
      </w:pPr>
      <w:r w:rsidRPr="00691B51">
        <w:rPr>
          <w:rFonts w:asciiTheme="minorHAnsi" w:hAnsiTheme="minorHAnsi" w:cstheme="minorHAnsi"/>
        </w:rPr>
        <w:t>In none of the above is the cultural dimension of the problem analysed, understood and mitigated in the National Development Plan.  Which raises the question about the sustainability of the development initiatives.</w:t>
      </w:r>
    </w:p>
    <w:p w:rsidR="007B38B1" w:rsidRPr="00691B51" w:rsidRDefault="007B38B1" w:rsidP="007B38B1">
      <w:pPr>
        <w:rPr>
          <w:rFonts w:asciiTheme="minorHAnsi" w:hAnsiTheme="minorHAnsi" w:cstheme="minorHAnsi"/>
        </w:rPr>
      </w:pPr>
      <w:r w:rsidRPr="00691B51">
        <w:rPr>
          <w:rFonts w:asciiTheme="minorHAnsi" w:hAnsiTheme="minorHAnsi" w:cstheme="minorHAnsi"/>
        </w:rPr>
        <w:t xml:space="preserve">In the last three decades, given the influence of the “Brundtland Commission” in affirming the ecological dimensions of development in 1987, the term “sustainable development” was coined and defined as “a process that meets the needs of the </w:t>
      </w:r>
      <w:r w:rsidRPr="00691B51">
        <w:rPr>
          <w:rFonts w:asciiTheme="minorHAnsi" w:hAnsiTheme="minorHAnsi" w:cstheme="minorHAnsi"/>
        </w:rPr>
        <w:lastRenderedPageBreak/>
        <w:t>present without compromising the ability of future generations to meet their own needs”</w:t>
      </w:r>
      <w:r w:rsidRPr="00691B51">
        <w:rPr>
          <w:rStyle w:val="FootnoteReference"/>
          <w:rFonts w:asciiTheme="minorHAnsi" w:hAnsiTheme="minorHAnsi" w:cstheme="minorHAnsi"/>
        </w:rPr>
        <w:footnoteReference w:id="2"/>
      </w:r>
      <w:r w:rsidRPr="00691B51">
        <w:rPr>
          <w:rFonts w:asciiTheme="minorHAnsi" w:hAnsiTheme="minorHAnsi" w:cstheme="minorHAnsi"/>
        </w:rPr>
        <w:t xml:space="preserve">. </w:t>
      </w:r>
    </w:p>
    <w:p w:rsidR="007B38B1" w:rsidRPr="00691B51" w:rsidRDefault="007B38B1" w:rsidP="007B38B1">
      <w:pPr>
        <w:rPr>
          <w:rFonts w:asciiTheme="minorHAnsi" w:hAnsiTheme="minorHAnsi" w:cstheme="minorHAnsi"/>
        </w:rPr>
      </w:pPr>
    </w:p>
    <w:p w:rsidR="007B38B1" w:rsidRPr="00691B51" w:rsidRDefault="007B38B1" w:rsidP="007B38B1">
      <w:pPr>
        <w:spacing w:after="5" w:line="249" w:lineRule="auto"/>
        <w:rPr>
          <w:rFonts w:asciiTheme="minorHAnsi" w:hAnsiTheme="minorHAnsi" w:cstheme="minorHAnsi"/>
        </w:rPr>
      </w:pPr>
      <w:r w:rsidRPr="00691B51">
        <w:rPr>
          <w:rFonts w:asciiTheme="minorHAnsi" w:hAnsiTheme="minorHAnsi" w:cstheme="minorHAnsi"/>
        </w:rPr>
        <w:t>The United Cities and Local Governments (UCLG) adopted culture as the fourth pillar of sustainable development in November 2012 – along with the economic, social and environmental pillars of sustainable development.  They sa</w:t>
      </w:r>
      <w:r w:rsidR="0074671B">
        <w:rPr>
          <w:rFonts w:asciiTheme="minorHAnsi" w:hAnsiTheme="minorHAnsi" w:cstheme="minorHAnsi"/>
        </w:rPr>
        <w:t>w</w:t>
      </w:r>
      <w:r w:rsidRPr="00691B51">
        <w:rPr>
          <w:rFonts w:asciiTheme="minorHAnsi" w:hAnsiTheme="minorHAnsi" w:cstheme="minorHAnsi"/>
        </w:rPr>
        <w:t xml:space="preserve"> culture as the fourth pillar first, as the cultural </w:t>
      </w:r>
      <w:proofErr w:type="gramStart"/>
      <w:r w:rsidRPr="00691B51">
        <w:rPr>
          <w:rFonts w:asciiTheme="minorHAnsi" w:hAnsiTheme="minorHAnsi" w:cstheme="minorHAnsi"/>
        </w:rPr>
        <w:t>sector in its own right</w:t>
      </w:r>
      <w:proofErr w:type="gramEnd"/>
      <w:r w:rsidRPr="00691B51">
        <w:rPr>
          <w:rFonts w:asciiTheme="minorHAnsi" w:hAnsiTheme="minorHAnsi" w:cstheme="minorHAnsi"/>
        </w:rPr>
        <w:t xml:space="preserve"> (heritage, creativity, cultural industries, cultural tourism, etc) and then culture as a transversal phenomenon relevant to other sectors such as education, the economy, science, the environment, social cohesion, communication and international co-operation.  The UCLG recognised both the economic potential of the cultural sector as well as its transversal relevance as a facilitative or inhibitive factor in development strategies.  </w:t>
      </w:r>
    </w:p>
    <w:p w:rsidR="007B38B1" w:rsidRPr="00691B51" w:rsidRDefault="007B38B1" w:rsidP="007B38B1">
      <w:pPr>
        <w:rPr>
          <w:rFonts w:asciiTheme="minorHAnsi" w:hAnsiTheme="minorHAnsi" w:cstheme="minorHAnsi"/>
        </w:rPr>
      </w:pPr>
    </w:p>
    <w:p w:rsidR="006D48C1" w:rsidRPr="00691B51" w:rsidRDefault="006D48C1" w:rsidP="007B38B1">
      <w:pPr>
        <w:rPr>
          <w:rFonts w:asciiTheme="minorHAnsi" w:hAnsiTheme="minorHAnsi" w:cstheme="minorHAnsi"/>
        </w:rPr>
      </w:pPr>
      <w:r w:rsidRPr="00691B51">
        <w:rPr>
          <w:rFonts w:asciiTheme="minorHAnsi" w:hAnsiTheme="minorHAnsi" w:cstheme="minorHAnsi"/>
        </w:rPr>
        <w:t>The importance of the culture as the fourth pillar of sustainable development is that development will have its best chance</w:t>
      </w:r>
      <w:r w:rsidR="0074671B">
        <w:rPr>
          <w:rFonts w:asciiTheme="minorHAnsi" w:hAnsiTheme="minorHAnsi" w:cstheme="minorHAnsi"/>
        </w:rPr>
        <w:t xml:space="preserve"> at</w:t>
      </w:r>
      <w:r w:rsidRPr="00691B51">
        <w:rPr>
          <w:rFonts w:asciiTheme="minorHAnsi" w:hAnsiTheme="minorHAnsi" w:cstheme="minorHAnsi"/>
        </w:rPr>
        <w:t xml:space="preserve"> long-term impact if it is cognisant and respectful of the values, the beliefs, the traditions and worldviews of the beneficiaries of the intended development.</w:t>
      </w:r>
    </w:p>
    <w:p w:rsidR="006D48C1" w:rsidRPr="00691B51" w:rsidRDefault="006D48C1" w:rsidP="007B38B1">
      <w:pPr>
        <w:rPr>
          <w:rFonts w:asciiTheme="minorHAnsi" w:hAnsiTheme="minorHAnsi" w:cstheme="minorHAnsi"/>
        </w:rPr>
      </w:pPr>
    </w:p>
    <w:p w:rsidR="007B38B1" w:rsidRPr="00691B51" w:rsidRDefault="007B38B1" w:rsidP="00277CF8">
      <w:pPr>
        <w:spacing w:after="160" w:line="259" w:lineRule="auto"/>
        <w:rPr>
          <w:rFonts w:asciiTheme="minorHAnsi" w:hAnsiTheme="minorHAnsi" w:cstheme="minorHAnsi"/>
          <w:b/>
        </w:rPr>
      </w:pPr>
      <w:r w:rsidRPr="00691B51">
        <w:rPr>
          <w:rFonts w:asciiTheme="minorHAnsi" w:hAnsiTheme="minorHAnsi" w:cstheme="minorHAnsi"/>
          <w:b/>
        </w:rPr>
        <w:t>The policy implications of the cultural dimension of development</w:t>
      </w:r>
    </w:p>
    <w:p w:rsidR="007B38B1" w:rsidRPr="00691B51" w:rsidRDefault="00825C34" w:rsidP="00277CF8">
      <w:pPr>
        <w:spacing w:after="160" w:line="259" w:lineRule="auto"/>
        <w:rPr>
          <w:rFonts w:asciiTheme="minorHAnsi" w:hAnsiTheme="minorHAnsi" w:cstheme="minorHAnsi"/>
        </w:rPr>
      </w:pPr>
      <w:r w:rsidRPr="00691B51">
        <w:rPr>
          <w:rFonts w:asciiTheme="minorHAnsi" w:hAnsiTheme="minorHAnsi" w:cstheme="minorHAnsi"/>
        </w:rPr>
        <w:t>I</w:t>
      </w:r>
      <w:r w:rsidR="006D48C1" w:rsidRPr="00691B51">
        <w:rPr>
          <w:rFonts w:asciiTheme="minorHAnsi" w:hAnsiTheme="minorHAnsi" w:cstheme="minorHAnsi"/>
        </w:rPr>
        <w:t>f there is a</w:t>
      </w:r>
      <w:r w:rsidRPr="00691B51">
        <w:rPr>
          <w:rFonts w:asciiTheme="minorHAnsi" w:hAnsiTheme="minorHAnsi" w:cstheme="minorHAnsi"/>
        </w:rPr>
        <w:t xml:space="preserve"> strong</w:t>
      </w:r>
      <w:r w:rsidR="006D48C1" w:rsidRPr="00691B51">
        <w:rPr>
          <w:rFonts w:asciiTheme="minorHAnsi" w:hAnsiTheme="minorHAnsi" w:cstheme="minorHAnsi"/>
        </w:rPr>
        <w:t xml:space="preserve"> case for the cultural dimension of development, what are the policy implications?</w:t>
      </w:r>
    </w:p>
    <w:p w:rsidR="008C1D87" w:rsidRPr="00691B51" w:rsidRDefault="00734BEB" w:rsidP="008C1D87">
      <w:pPr>
        <w:rPr>
          <w:rFonts w:asciiTheme="minorHAnsi" w:hAnsiTheme="minorHAnsi" w:cstheme="minorHAnsi"/>
        </w:rPr>
      </w:pPr>
      <w:r w:rsidRPr="00691B51">
        <w:rPr>
          <w:rFonts w:asciiTheme="minorHAnsi" w:hAnsiTheme="minorHAnsi" w:cstheme="minorHAnsi"/>
        </w:rPr>
        <w:t xml:space="preserve">First, when we talk about “cultural policy”, at best such policies – the world over – are limited to artistic practice and heritage, which are mere expressions or manifestations of culture.  Cultural policies </w:t>
      </w:r>
      <w:r w:rsidR="008C1D87" w:rsidRPr="00691B51">
        <w:rPr>
          <w:rFonts w:asciiTheme="minorHAnsi" w:hAnsiTheme="minorHAnsi" w:cstheme="minorHAnsi"/>
        </w:rPr>
        <w:t>are generally developed and managed through a silo department with little status within most governments</w:t>
      </w:r>
      <w:r w:rsidR="0074671B">
        <w:rPr>
          <w:rFonts w:asciiTheme="minorHAnsi" w:hAnsiTheme="minorHAnsi" w:cstheme="minorHAnsi"/>
        </w:rPr>
        <w:t>,</w:t>
      </w:r>
      <w:r w:rsidR="008C1D87" w:rsidRPr="00691B51">
        <w:rPr>
          <w:rFonts w:asciiTheme="minorHAnsi" w:hAnsiTheme="minorHAnsi" w:cstheme="minorHAnsi"/>
        </w:rPr>
        <w:t xml:space="preserve"> rather than as a transversal phenomenon having impact across numerous ministries.</w:t>
      </w:r>
    </w:p>
    <w:p w:rsidR="00734BEB" w:rsidRPr="00691B51" w:rsidRDefault="00734BEB" w:rsidP="008C1D87">
      <w:pPr>
        <w:rPr>
          <w:rFonts w:asciiTheme="minorHAnsi" w:hAnsiTheme="minorHAnsi" w:cstheme="minorHAnsi"/>
        </w:rPr>
      </w:pPr>
    </w:p>
    <w:p w:rsidR="00734BEB" w:rsidRPr="00691B51" w:rsidRDefault="00734BEB" w:rsidP="008C1D87">
      <w:pPr>
        <w:rPr>
          <w:rFonts w:asciiTheme="minorHAnsi" w:hAnsiTheme="minorHAnsi" w:cstheme="minorHAnsi"/>
        </w:rPr>
      </w:pPr>
      <w:r w:rsidRPr="00691B51">
        <w:rPr>
          <w:rFonts w:asciiTheme="minorHAnsi" w:hAnsiTheme="minorHAnsi" w:cstheme="minorHAnsi"/>
        </w:rPr>
        <w:t>If it is true that culture in its broader sense is integral to the successful implementation of development strategies, then it would be far more strategic to have a cultural unit in every department or ministry to explore, analyse and implement strategies that align development with cultural analysis.</w:t>
      </w:r>
    </w:p>
    <w:p w:rsidR="00734BEB" w:rsidRPr="00691B51" w:rsidRDefault="00734BEB" w:rsidP="008C1D87">
      <w:pPr>
        <w:rPr>
          <w:rFonts w:asciiTheme="minorHAnsi" w:hAnsiTheme="minorHAnsi" w:cstheme="minorHAnsi"/>
        </w:rPr>
      </w:pPr>
    </w:p>
    <w:p w:rsidR="00734BEB" w:rsidRPr="00691B51" w:rsidRDefault="00734BEB" w:rsidP="008C1D87">
      <w:pPr>
        <w:rPr>
          <w:rFonts w:asciiTheme="minorHAnsi" w:hAnsiTheme="minorHAnsi" w:cstheme="minorHAnsi"/>
        </w:rPr>
      </w:pPr>
      <w:r w:rsidRPr="00691B51">
        <w:rPr>
          <w:rFonts w:asciiTheme="minorHAnsi" w:hAnsiTheme="minorHAnsi" w:cstheme="minorHAnsi"/>
        </w:rPr>
        <w:t>Secondly, since the realisation of the importance of ecology in sustainable development, many development projects are required to have environmental impact studies prior to such projects being implemented</w:t>
      </w:r>
      <w:r w:rsidR="00CE4941">
        <w:rPr>
          <w:rFonts w:asciiTheme="minorHAnsi" w:hAnsiTheme="minorHAnsi" w:cstheme="minorHAnsi"/>
        </w:rPr>
        <w:t>, in order to mitigate potentially negative impacts on the environment</w:t>
      </w:r>
      <w:r w:rsidRPr="00691B51">
        <w:rPr>
          <w:rFonts w:asciiTheme="minorHAnsi" w:hAnsiTheme="minorHAnsi" w:cstheme="minorHAnsi"/>
        </w:rPr>
        <w:t>.  Using the same rationale for culture as a pillar of sustainable development, cultural impact studies should be done both to determine the potential impact of development on the culture of the beneficiaries but equally, to determine the potential impact of the culture of the beneficiaries on the development goals and strategies, in order to determine culturally sustainable development.</w:t>
      </w:r>
    </w:p>
    <w:p w:rsidR="00F44397" w:rsidRPr="00691B51" w:rsidRDefault="00F44397" w:rsidP="008C1D87">
      <w:pPr>
        <w:rPr>
          <w:rFonts w:asciiTheme="minorHAnsi" w:hAnsiTheme="minorHAnsi" w:cstheme="minorHAnsi"/>
        </w:rPr>
      </w:pPr>
    </w:p>
    <w:p w:rsidR="00F44397" w:rsidRPr="00691B51" w:rsidRDefault="00F44397" w:rsidP="00F44397">
      <w:pPr>
        <w:rPr>
          <w:rFonts w:asciiTheme="minorHAnsi" w:hAnsiTheme="minorHAnsi" w:cstheme="minorHAnsi"/>
        </w:rPr>
      </w:pPr>
      <w:r w:rsidRPr="00691B51">
        <w:rPr>
          <w:rFonts w:asciiTheme="minorHAnsi" w:hAnsiTheme="minorHAnsi" w:cstheme="minorHAnsi"/>
        </w:rPr>
        <w:t xml:space="preserve">If culture is understood as “a way of life”, encompassing values, ideas, belief systems, traditions and the concrete expression of these in social, economic and political structures and forms of behaviour, and “development” is generally understood to improve the way of life, then rather than “the cultural dimension of </w:t>
      </w:r>
      <w:r w:rsidRPr="00691B51">
        <w:rPr>
          <w:rFonts w:asciiTheme="minorHAnsi" w:hAnsiTheme="minorHAnsi" w:cstheme="minorHAnsi"/>
        </w:rPr>
        <w:lastRenderedPageBreak/>
        <w:t xml:space="preserve">development”, it might be more appropriate to speak of the “development dimension of culture”.  </w:t>
      </w:r>
    </w:p>
    <w:p w:rsidR="00F44397" w:rsidRPr="00691B51" w:rsidRDefault="00F44397" w:rsidP="008C1D87">
      <w:pPr>
        <w:rPr>
          <w:rFonts w:asciiTheme="minorHAnsi" w:hAnsiTheme="minorHAnsi" w:cstheme="minorHAnsi"/>
        </w:rPr>
      </w:pPr>
    </w:p>
    <w:p w:rsidR="004C589F" w:rsidRPr="00691B51" w:rsidRDefault="004C589F" w:rsidP="004C589F">
      <w:pPr>
        <w:rPr>
          <w:rFonts w:asciiTheme="minorHAnsi" w:hAnsiTheme="minorHAnsi" w:cstheme="minorHAnsi"/>
        </w:rPr>
      </w:pPr>
      <w:r w:rsidRPr="00691B51">
        <w:rPr>
          <w:rFonts w:asciiTheme="minorHAnsi" w:hAnsiTheme="minorHAnsi" w:cstheme="minorHAnsi"/>
        </w:rPr>
        <w:t>Thirdly, we should devise funding mechanisms and strategies that recognise that arts, culture and heritage</w:t>
      </w:r>
    </w:p>
    <w:p w:rsidR="008C1D87" w:rsidRPr="00691B51" w:rsidRDefault="008C1D87" w:rsidP="004C589F">
      <w:pPr>
        <w:pStyle w:val="ListParagraph"/>
        <w:numPr>
          <w:ilvl w:val="0"/>
          <w:numId w:val="9"/>
        </w:numPr>
        <w:rPr>
          <w:rFonts w:asciiTheme="minorHAnsi" w:hAnsiTheme="minorHAnsi" w:cstheme="minorHAnsi"/>
        </w:rPr>
      </w:pPr>
      <w:r w:rsidRPr="00691B51">
        <w:rPr>
          <w:rFonts w:asciiTheme="minorHAnsi" w:hAnsiTheme="minorHAnsi" w:cstheme="minorHAnsi"/>
        </w:rPr>
        <w:t xml:space="preserve">have value </w:t>
      </w:r>
      <w:proofErr w:type="gramStart"/>
      <w:r w:rsidRPr="00691B51">
        <w:rPr>
          <w:rFonts w:asciiTheme="minorHAnsi" w:hAnsiTheme="minorHAnsi" w:cstheme="minorHAnsi"/>
        </w:rPr>
        <w:t>in their own right in</w:t>
      </w:r>
      <w:proofErr w:type="gramEnd"/>
      <w:r w:rsidRPr="00691B51">
        <w:rPr>
          <w:rFonts w:asciiTheme="minorHAnsi" w:hAnsiTheme="minorHAnsi" w:cstheme="minorHAnsi"/>
        </w:rPr>
        <w:t xml:space="preserve"> the context of individual and personal human development</w:t>
      </w:r>
    </w:p>
    <w:p w:rsidR="008C1D87" w:rsidRPr="00691B51" w:rsidRDefault="008C1D87" w:rsidP="008C1D87">
      <w:pPr>
        <w:pStyle w:val="ListParagraph"/>
        <w:numPr>
          <w:ilvl w:val="0"/>
          <w:numId w:val="9"/>
        </w:numPr>
        <w:spacing w:after="160" w:line="259" w:lineRule="auto"/>
        <w:rPr>
          <w:rFonts w:asciiTheme="minorHAnsi" w:hAnsiTheme="minorHAnsi" w:cstheme="minorHAnsi"/>
        </w:rPr>
      </w:pPr>
      <w:r w:rsidRPr="00691B51">
        <w:rPr>
          <w:rFonts w:asciiTheme="minorHAnsi" w:hAnsiTheme="minorHAnsi" w:cstheme="minorHAnsi"/>
        </w:rPr>
        <w:t>have social value in bringing about societal transformation and in being instrumentalised for socially good ends</w:t>
      </w:r>
      <w:r w:rsidR="004C589F" w:rsidRPr="00691B51">
        <w:rPr>
          <w:rFonts w:asciiTheme="minorHAnsi" w:hAnsiTheme="minorHAnsi" w:cstheme="minorHAnsi"/>
        </w:rPr>
        <w:t xml:space="preserve"> and</w:t>
      </w:r>
    </w:p>
    <w:p w:rsidR="008C1D87" w:rsidRPr="00691B51" w:rsidRDefault="008C1D87" w:rsidP="008C1D87">
      <w:pPr>
        <w:pStyle w:val="ListParagraph"/>
        <w:numPr>
          <w:ilvl w:val="0"/>
          <w:numId w:val="9"/>
        </w:numPr>
        <w:spacing w:after="160" w:line="259" w:lineRule="auto"/>
        <w:rPr>
          <w:rFonts w:asciiTheme="minorHAnsi" w:hAnsiTheme="minorHAnsi" w:cstheme="minorHAnsi"/>
        </w:rPr>
      </w:pPr>
      <w:r w:rsidRPr="00691B51">
        <w:rPr>
          <w:rFonts w:asciiTheme="minorHAnsi" w:hAnsiTheme="minorHAnsi" w:cstheme="minorHAnsi"/>
        </w:rPr>
        <w:t>have economic value, generating wealth, contributing to direct and indirect economic growth, creating sustainable jobs, etc.</w:t>
      </w:r>
    </w:p>
    <w:p w:rsidR="008C1D87" w:rsidRPr="00691B51" w:rsidRDefault="008C1D87" w:rsidP="008C1D87">
      <w:pPr>
        <w:rPr>
          <w:rFonts w:asciiTheme="minorHAnsi" w:hAnsiTheme="minorHAnsi" w:cstheme="minorHAnsi"/>
        </w:rPr>
      </w:pPr>
      <w:r w:rsidRPr="00691B51">
        <w:rPr>
          <w:rFonts w:asciiTheme="minorHAnsi" w:hAnsiTheme="minorHAnsi" w:cstheme="minorHAnsi"/>
        </w:rPr>
        <w:t>Each would be distinct practices, with their own funding mechanisms</w:t>
      </w:r>
      <w:r w:rsidR="00CE4941">
        <w:rPr>
          <w:rFonts w:asciiTheme="minorHAnsi" w:hAnsiTheme="minorHAnsi" w:cstheme="minorHAnsi"/>
        </w:rPr>
        <w:t>.</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b/>
        </w:rPr>
      </w:pPr>
      <w:r w:rsidRPr="00691B51">
        <w:rPr>
          <w:rFonts w:asciiTheme="minorHAnsi" w:hAnsiTheme="minorHAnsi" w:cstheme="minorHAnsi"/>
          <w:i/>
        </w:rPr>
        <w:t>Art, culture and heritage for human development</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 xml:space="preserve">This is about art for its own sake, rather than in the service of anything, with its primary orientation being human development.  It is about providing emotional, psychological and spiritual catharsis and sheer enjoyment for those who experience it; it is about building confidence, developing transversal problem-solving skills and indulging in creativity and innovation for those who participate actively in it.  It is about exercising the fundamental human right to participate in the cultural life of the community and to enjoy the arts, and to exercise the fundamental constitutional right to freedom of creative expression.  This is not about the size of the audience or the market, it is for its own sake, because individual human </w:t>
      </w:r>
      <w:proofErr w:type="gramStart"/>
      <w:r w:rsidRPr="00691B51">
        <w:rPr>
          <w:rFonts w:asciiTheme="minorHAnsi" w:hAnsiTheme="minorHAnsi" w:cstheme="minorHAnsi"/>
        </w:rPr>
        <w:t>beings</w:t>
      </w:r>
      <w:proofErr w:type="gramEnd"/>
      <w:r w:rsidRPr="00691B51">
        <w:rPr>
          <w:rFonts w:asciiTheme="minorHAnsi" w:hAnsiTheme="minorHAnsi" w:cstheme="minorHAnsi"/>
        </w:rPr>
        <w:t xml:space="preserve"> matter, because we are more than physical entities in need of food and shelter; we also have psychological, emotional and intellectual dimensions to be stimulated, to be challenged, to be satisfied.  This is also about documenting and archiving heritage for its own sake and for the benefit of future generations.</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These artistic and heritage practices are also about affirming identities, celebrating values and worldviews of local communities, helping them to make sense of their world, offering local alternatives to the values, beliefs and worldviews embedded in the creative products consumed daily because of globalized markets.</w:t>
      </w:r>
    </w:p>
    <w:p w:rsidR="008C1D87" w:rsidRPr="00691B51" w:rsidRDefault="008C1D87" w:rsidP="008C1D87">
      <w:pPr>
        <w:rPr>
          <w:rFonts w:asciiTheme="minorHAnsi" w:hAnsiTheme="minorHAnsi" w:cstheme="minorHAnsi"/>
          <w:i/>
          <w:u w:val="single"/>
        </w:rPr>
      </w:pPr>
    </w:p>
    <w:p w:rsidR="008C1D87" w:rsidRPr="00691B51" w:rsidRDefault="008C1D87" w:rsidP="008C1D87">
      <w:pPr>
        <w:rPr>
          <w:rFonts w:asciiTheme="minorHAnsi" w:hAnsiTheme="minorHAnsi" w:cstheme="minorHAnsi"/>
        </w:rPr>
      </w:pPr>
      <w:r w:rsidRPr="00691B51">
        <w:rPr>
          <w:rFonts w:asciiTheme="minorHAnsi" w:hAnsiTheme="minorHAnsi" w:cstheme="minorHAnsi"/>
          <w:i/>
          <w:u w:val="single"/>
        </w:rPr>
        <w:t>Funding:</w:t>
      </w:r>
      <w:r w:rsidRPr="00691B51">
        <w:rPr>
          <w:rFonts w:asciiTheme="minorHAnsi" w:hAnsiTheme="minorHAnsi" w:cstheme="minorHAnsi"/>
        </w:rPr>
        <w:t xml:space="preserve">  </w:t>
      </w:r>
    </w:p>
    <w:p w:rsidR="008C1D87" w:rsidRPr="00691B51" w:rsidRDefault="008C1D87" w:rsidP="008C1D87">
      <w:pPr>
        <w:rPr>
          <w:rFonts w:asciiTheme="minorHAnsi" w:hAnsiTheme="minorHAnsi" w:cstheme="minorHAnsi"/>
        </w:rPr>
      </w:pPr>
      <w:r w:rsidRPr="00691B51">
        <w:rPr>
          <w:rFonts w:asciiTheme="minorHAnsi" w:hAnsiTheme="minorHAnsi" w:cstheme="minorHAnsi"/>
        </w:rPr>
        <w:t>The funding of these activities requires structures like the National Arts Council, the National Film and Video Foundation, the National Heritage Council – bodies that allocate public funding to projects based on their intrinsic merits, and their value for human development and civilization.  In funding such activities, the state recognizes the value of the arts and heritage for human development, and it supports the right to freedom of creative expression by making available resources for this right to be practiced.</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 xml:space="preserve">The nature of these activities </w:t>
      </w:r>
      <w:proofErr w:type="gramStart"/>
      <w:r w:rsidRPr="00691B51">
        <w:rPr>
          <w:rFonts w:asciiTheme="minorHAnsi" w:hAnsiTheme="minorHAnsi" w:cstheme="minorHAnsi"/>
        </w:rPr>
        <w:t>are</w:t>
      </w:r>
      <w:proofErr w:type="gramEnd"/>
      <w:r w:rsidRPr="00691B51">
        <w:rPr>
          <w:rFonts w:asciiTheme="minorHAnsi" w:hAnsiTheme="minorHAnsi" w:cstheme="minorHAnsi"/>
        </w:rPr>
        <w:t xml:space="preserve"> generally not-for-profit, and seldom, if at all, make a profit at the box office.  At best, they may survive through a “mixed economy” model of public sector funding, private sector sponsorship and box office income, but generally, they will always be dependent on substantial public funding.</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lastRenderedPageBreak/>
        <w:t>Artistic, cultural or heritage merit would be an over-riding criterion in the allocation of public funding, but funding to make such work accessible to as wide an audience as possible, particularly those who cannot afford it, would be an important consideration</w:t>
      </w:r>
      <w:r w:rsidR="00CE4941">
        <w:rPr>
          <w:rFonts w:asciiTheme="minorHAnsi" w:hAnsiTheme="minorHAnsi" w:cstheme="minorHAnsi"/>
        </w:rPr>
        <w:t xml:space="preserve"> too.</w:t>
      </w:r>
    </w:p>
    <w:p w:rsidR="008C1D87" w:rsidRPr="00691B51" w:rsidRDefault="008C1D87" w:rsidP="008C1D87">
      <w:pPr>
        <w:rPr>
          <w:rFonts w:asciiTheme="minorHAnsi" w:hAnsiTheme="minorHAnsi" w:cstheme="minorHAnsi"/>
          <w:i/>
        </w:rPr>
      </w:pPr>
    </w:p>
    <w:p w:rsidR="008C1D87" w:rsidRPr="00691B51" w:rsidRDefault="008C1D87" w:rsidP="008C1D87">
      <w:pPr>
        <w:rPr>
          <w:rFonts w:asciiTheme="minorHAnsi" w:hAnsiTheme="minorHAnsi" w:cstheme="minorHAnsi"/>
        </w:rPr>
      </w:pPr>
      <w:r w:rsidRPr="00691B51">
        <w:rPr>
          <w:rFonts w:asciiTheme="minorHAnsi" w:hAnsiTheme="minorHAnsi" w:cstheme="minorHAnsi"/>
          <w:i/>
        </w:rPr>
        <w:t>Art, culture and heritage for social development</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 xml:space="preserve">Given the nature of our society and the life experiences of </w:t>
      </w:r>
      <w:proofErr w:type="gramStart"/>
      <w:r w:rsidRPr="00691B51">
        <w:rPr>
          <w:rFonts w:asciiTheme="minorHAnsi" w:hAnsiTheme="minorHAnsi" w:cstheme="minorHAnsi"/>
        </w:rPr>
        <w:t>the majority of</w:t>
      </w:r>
      <w:proofErr w:type="gramEnd"/>
      <w:r w:rsidRPr="00691B51">
        <w:rPr>
          <w:rFonts w:asciiTheme="minorHAnsi" w:hAnsiTheme="minorHAnsi" w:cstheme="minorHAnsi"/>
        </w:rPr>
        <w:t xml:space="preserve"> people, it is in this area that the greatest need – and potential – for artistic and cultural interventions exists.  It is also the area that requires the most resources.</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This would – unashamedly – see the arts instrumentalised for socially good ends, and to change behavio</w:t>
      </w:r>
      <w:r w:rsidR="00CE4941">
        <w:rPr>
          <w:rFonts w:asciiTheme="minorHAnsi" w:hAnsiTheme="minorHAnsi" w:cstheme="minorHAnsi"/>
        </w:rPr>
        <w:t>u</w:t>
      </w:r>
      <w:r w:rsidRPr="00691B51">
        <w:rPr>
          <w:rFonts w:asciiTheme="minorHAnsi" w:hAnsiTheme="minorHAnsi" w:cstheme="minorHAnsi"/>
        </w:rPr>
        <w:t>r towards a socially good end e.g. a theatre company doing a play that educates a community about HIV/AIDS; an art exhibition that affirms women; a dance piece that celebrates people living with disabilities and a music concert to promote anti-xenophobic attitudes.</w:t>
      </w:r>
    </w:p>
    <w:p w:rsidR="004C589F" w:rsidRPr="00691B51" w:rsidRDefault="004C589F"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It is within this paradigm that art, culture and heritage projects that promote social cohesion, that proactively articulate positive moral values, that contribute to bridging divides between “population groups”, across gender, language, urban/rural and other divides are considered, and supported.</w:t>
      </w:r>
    </w:p>
    <w:p w:rsidR="004C589F" w:rsidRPr="00691B51" w:rsidRDefault="004C589F"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 xml:space="preserve">Issues to do with transformation and projects that promote the development of skills, mentoring, capacity-building among marginalized communities are supported here.  The provision of infrastructure and the support for projects and activities that utilize township homes, schools, church halls, taverns and open streets to promote the creation, distribution and enjoyment of the arts, culture and heritage are promoted here. </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Projects that monitor the impact of development on cultural practices, that interrogate culture as vehicles or obstacles to development and that investigate the cultural premises of developmental projects, would also fit into this category.</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Bursaries and the funding of courses, mentorships and training programmes to address human development needs will be supported.</w:t>
      </w:r>
    </w:p>
    <w:p w:rsidR="008C1D87" w:rsidRPr="00691B51" w:rsidRDefault="008C1D87" w:rsidP="008C1D87">
      <w:pPr>
        <w:rPr>
          <w:rFonts w:asciiTheme="minorHAnsi" w:hAnsiTheme="minorHAnsi" w:cstheme="minorHAnsi"/>
          <w:i/>
          <w:u w:val="single"/>
        </w:rPr>
      </w:pPr>
    </w:p>
    <w:p w:rsidR="008C1D87" w:rsidRPr="00691B51" w:rsidRDefault="008C1D87" w:rsidP="008C1D87">
      <w:pPr>
        <w:rPr>
          <w:rFonts w:asciiTheme="minorHAnsi" w:hAnsiTheme="minorHAnsi" w:cstheme="minorHAnsi"/>
          <w:i/>
          <w:u w:val="single"/>
        </w:rPr>
      </w:pPr>
      <w:r w:rsidRPr="00691B51">
        <w:rPr>
          <w:rFonts w:asciiTheme="minorHAnsi" w:hAnsiTheme="minorHAnsi" w:cstheme="minorHAnsi"/>
          <w:i/>
          <w:u w:val="single"/>
        </w:rPr>
        <w:t>Funding</w:t>
      </w:r>
    </w:p>
    <w:p w:rsidR="008C1D87" w:rsidRPr="00691B51" w:rsidRDefault="008C1D87" w:rsidP="008C1D87">
      <w:pPr>
        <w:rPr>
          <w:rFonts w:asciiTheme="minorHAnsi" w:hAnsiTheme="minorHAnsi" w:cstheme="minorHAnsi"/>
        </w:rPr>
      </w:pPr>
      <w:r w:rsidRPr="00691B51">
        <w:rPr>
          <w:rFonts w:asciiTheme="minorHAnsi" w:hAnsiTheme="minorHAnsi" w:cstheme="minorHAnsi"/>
        </w:rPr>
        <w:t>The beneficiaries of projects that fall under this category are seldom “markets” i.e. people with disposable income. They tend to be “audiences”, people who are to benefit from what the works have to say to them, or from their participation within the projects.  Thus, the projects’ creators and distributors require funding.</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It is recommended that a Culture, Arts and Social Transformation Fund be established to fund projects in their own right, that have social transformation as their end, as well as projects that might be supported from other funds, but which to add or integrate further “social transformation” elements e.g. a theatre company that wants to mentor a new woman director as part of their programme.</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 xml:space="preserve">This Fund would be supported by the DAC with a founding grant, but it will be supplemented with funding from other relevant departments (education, social </w:t>
      </w:r>
      <w:r w:rsidRPr="00691B51">
        <w:rPr>
          <w:rFonts w:asciiTheme="minorHAnsi" w:hAnsiTheme="minorHAnsi" w:cstheme="minorHAnsi"/>
        </w:rPr>
        <w:lastRenderedPageBreak/>
        <w:t>welfare, etc); corporate social investment budgets, international agencies, the lottery, etc.</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While artistic criteria will still be relevant (it is important that such projects contribute to the raising of aesthetic consciousness), the primary criteria for considering projects would be their potential impact on social transformation, on providing access to the arts for all, on serving the artistic, social and other needs of mainly disadvantaged communities and individuals.</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This should be the largest fund, as it goes to the heart of redressing current imbalances, of transforming our society through the arts and culture, of providing access to 70% of our population, to transversal issues such as the empowerment of people with disabilities and other vulnerable groups, to developing human resources, etc.</w:t>
      </w:r>
    </w:p>
    <w:p w:rsidR="008C1D87" w:rsidRPr="00691B51" w:rsidRDefault="008C1D87" w:rsidP="008C1D87">
      <w:pPr>
        <w:rPr>
          <w:rFonts w:asciiTheme="minorHAnsi" w:hAnsiTheme="minorHAnsi" w:cstheme="minorHAnsi"/>
          <w:i/>
        </w:rPr>
      </w:pPr>
    </w:p>
    <w:p w:rsidR="008C1D87" w:rsidRPr="00691B51" w:rsidRDefault="008C1D87" w:rsidP="008C1D87">
      <w:pPr>
        <w:rPr>
          <w:rFonts w:asciiTheme="minorHAnsi" w:hAnsiTheme="minorHAnsi" w:cstheme="minorHAnsi"/>
        </w:rPr>
      </w:pPr>
      <w:r w:rsidRPr="00691B51">
        <w:rPr>
          <w:rFonts w:asciiTheme="minorHAnsi" w:hAnsiTheme="minorHAnsi" w:cstheme="minorHAnsi"/>
          <w:i/>
        </w:rPr>
        <w:t>Art, culture and heritage for economic development</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The third primary area of activity is art, culture and heritage for economic development – the commercialization of arts, culture and heritage, art for profit and to generate wealth; in short, the creative and cultural industries.</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 xml:space="preserve">These products, services and experiences would be aimed at local markets with disposable income, tourist markets and international markets, and could include cultural tourism services, literary fiction, music (live and in the form of CDs and downloadable forms), films, craft works, visual art exhibitions and auctions, literary and other festivals, etc.   </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Here, cultural and creative entrepreneurs, cultural SMMEs and co-operatives will be supported with funding, with mentorships, with skills development.</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i/>
          <w:u w:val="single"/>
        </w:rPr>
      </w:pPr>
      <w:r w:rsidRPr="00691B51">
        <w:rPr>
          <w:rFonts w:asciiTheme="minorHAnsi" w:hAnsiTheme="minorHAnsi" w:cstheme="minorHAnsi"/>
          <w:i/>
          <w:u w:val="single"/>
        </w:rPr>
        <w:t>Funding</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Entrepreneurial activities require start-up capital to produce, or to produce at scale and to take products and services to the market.  Such start-up capital may take the form of grants, or low interest loans, or a combination of these.</w:t>
      </w:r>
    </w:p>
    <w:p w:rsidR="004C589F" w:rsidRPr="00691B51" w:rsidRDefault="004C589F"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This fund would be the Creative and Cultural Industries Fund, a fund that would support training courses for creative entrepreneurs, the creation and production of goods, research and interventions to produce skilled human resources at all levels of the value chain for each sector.</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Funding would be gleaned from the DAC, from DTI, from corporates as well as from entrepreneurs supported by the Fund, who make some contribution to it, so that it becomes a self-sustaining Fund.</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t>CCIF would not support not-for-profit activities (these would be funded by the other funds); CCIF’s primary role is to support artistic, heritage and cultural activities that will find sustenance in the market.</w:t>
      </w:r>
    </w:p>
    <w:p w:rsidR="008C1D87" w:rsidRPr="00691B51" w:rsidRDefault="008C1D87" w:rsidP="008C1D87">
      <w:pPr>
        <w:rPr>
          <w:rFonts w:asciiTheme="minorHAnsi" w:hAnsiTheme="minorHAnsi" w:cstheme="minorHAnsi"/>
        </w:rPr>
      </w:pPr>
    </w:p>
    <w:p w:rsidR="008C1D87" w:rsidRPr="00691B51" w:rsidRDefault="008C1D87" w:rsidP="008C1D87">
      <w:pPr>
        <w:rPr>
          <w:rFonts w:asciiTheme="minorHAnsi" w:hAnsiTheme="minorHAnsi" w:cstheme="minorHAnsi"/>
        </w:rPr>
      </w:pPr>
      <w:r w:rsidRPr="00691B51">
        <w:rPr>
          <w:rFonts w:asciiTheme="minorHAnsi" w:hAnsiTheme="minorHAnsi" w:cstheme="minorHAnsi"/>
        </w:rPr>
        <w:lastRenderedPageBreak/>
        <w:t>Criteria that would be used to allocate funding would include innovation, originality, profitability based on a business plan, capacity-building for entrepreneurs, expansion of markets, etc.</w:t>
      </w:r>
    </w:p>
    <w:p w:rsidR="008C1D87" w:rsidRPr="00691B51" w:rsidRDefault="008C1D87" w:rsidP="00F44397">
      <w:pPr>
        <w:rPr>
          <w:rFonts w:asciiTheme="minorHAnsi" w:hAnsiTheme="minorHAnsi" w:cstheme="minorHAnsi"/>
        </w:rPr>
      </w:pPr>
    </w:p>
    <w:p w:rsidR="008C1D87" w:rsidRPr="00691B51" w:rsidRDefault="00F44397" w:rsidP="008C1D87">
      <w:pPr>
        <w:rPr>
          <w:rFonts w:asciiTheme="minorHAnsi" w:hAnsiTheme="minorHAnsi" w:cstheme="minorHAnsi"/>
        </w:rPr>
      </w:pPr>
      <w:r w:rsidRPr="00691B51">
        <w:rPr>
          <w:rFonts w:asciiTheme="minorHAnsi" w:hAnsiTheme="minorHAnsi" w:cstheme="minorHAnsi"/>
        </w:rPr>
        <w:t xml:space="preserve">In such an approach, culture for human development, for social development and for economic development, </w:t>
      </w:r>
      <w:r w:rsidR="008C1D87" w:rsidRPr="00691B51">
        <w:rPr>
          <w:rFonts w:asciiTheme="minorHAnsi" w:hAnsiTheme="minorHAnsi" w:cstheme="minorHAnsi"/>
        </w:rPr>
        <w:t>“</w:t>
      </w:r>
      <w:r w:rsidRPr="00691B51">
        <w:rPr>
          <w:rFonts w:asciiTheme="minorHAnsi" w:hAnsiTheme="minorHAnsi" w:cstheme="minorHAnsi"/>
        </w:rPr>
        <w:t>v</w:t>
      </w:r>
      <w:r w:rsidR="008C1D87" w:rsidRPr="00691B51">
        <w:rPr>
          <w:rFonts w:asciiTheme="minorHAnsi" w:hAnsiTheme="minorHAnsi" w:cstheme="minorHAnsi"/>
        </w:rPr>
        <w:t>alue” or what is considered “valuable” would not only, or primarily have an economic or financial dimension: value would also have dimensions of individual human fulfilment and happiness, and social dimensions i.e. a society at peace with itself with social equity and people living in peace with each other, the hallmarks of such a society.</w:t>
      </w:r>
    </w:p>
    <w:p w:rsidR="008C1D87" w:rsidRPr="00691B51" w:rsidRDefault="008C1D87" w:rsidP="008C1D87">
      <w:pPr>
        <w:pStyle w:val="ListParagraph"/>
        <w:rPr>
          <w:rFonts w:asciiTheme="minorHAnsi" w:hAnsiTheme="minorHAnsi" w:cstheme="minorHAnsi"/>
        </w:rPr>
      </w:pPr>
    </w:p>
    <w:p w:rsidR="008C1D87" w:rsidRPr="00691B51" w:rsidRDefault="00F44397" w:rsidP="008C1D87">
      <w:pPr>
        <w:rPr>
          <w:rFonts w:asciiTheme="minorHAnsi" w:hAnsiTheme="minorHAnsi" w:cstheme="minorHAnsi"/>
        </w:rPr>
      </w:pPr>
      <w:r w:rsidRPr="00691B51">
        <w:rPr>
          <w:rFonts w:asciiTheme="minorHAnsi" w:hAnsiTheme="minorHAnsi" w:cstheme="minorHAnsi"/>
        </w:rPr>
        <w:t>Fourthly, d</w:t>
      </w:r>
      <w:r w:rsidR="008C1D87" w:rsidRPr="00691B51">
        <w:rPr>
          <w:rFonts w:asciiTheme="minorHAnsi" w:hAnsiTheme="minorHAnsi" w:cstheme="minorHAnsi"/>
        </w:rPr>
        <w:t xml:space="preserve">evelopment studies programmes should be evaluated, and where there are deficiencies in this regard, the study of culture and its relationship to development must be integrated as part of the core programme.  </w:t>
      </w:r>
      <w:r w:rsidRPr="00691B51">
        <w:rPr>
          <w:rFonts w:asciiTheme="minorHAnsi" w:hAnsiTheme="minorHAnsi" w:cstheme="minorHAnsi"/>
        </w:rPr>
        <w:t>Much of t</w:t>
      </w:r>
      <w:r w:rsidR="008C1D87" w:rsidRPr="00691B51">
        <w:rPr>
          <w:rFonts w:asciiTheme="minorHAnsi" w:hAnsiTheme="minorHAnsi" w:cstheme="minorHAnsi"/>
        </w:rPr>
        <w:t>he literature and writing about culture and development has been done by individuals outside of Africa.  There is an urgent need for a Centre for the Study of Culture and Development at a tertiary institution that would be tasked with studying the dialectical relationship between culture and development in Africa generally and South Africa in particular, to inform local development practices and feed into international discourses about this theme.  Such a centre would help to provide the literature, case studies and research opportunities to develop knowledgeable fieldworkers in the development sector and officials in the departments responsible for development and culture.</w:t>
      </w:r>
    </w:p>
    <w:p w:rsidR="008C1D87" w:rsidRPr="00691B51" w:rsidRDefault="008C1D87" w:rsidP="008C1D87">
      <w:pPr>
        <w:pStyle w:val="ListParagraph"/>
        <w:rPr>
          <w:rFonts w:asciiTheme="minorHAnsi" w:hAnsiTheme="minorHAnsi" w:cstheme="minorHAnsi"/>
        </w:rPr>
      </w:pPr>
    </w:p>
    <w:p w:rsidR="008C1D87" w:rsidRPr="00691B51" w:rsidRDefault="00F44397" w:rsidP="008C1D87">
      <w:pPr>
        <w:rPr>
          <w:rFonts w:asciiTheme="minorHAnsi" w:hAnsiTheme="minorHAnsi" w:cstheme="minorHAnsi"/>
        </w:rPr>
      </w:pPr>
      <w:r w:rsidRPr="00691B51">
        <w:rPr>
          <w:rFonts w:asciiTheme="minorHAnsi" w:hAnsiTheme="minorHAnsi" w:cstheme="minorHAnsi"/>
        </w:rPr>
        <w:t>Fifth, and related to the above point, is the need for in-depth studies about the cul</w:t>
      </w:r>
      <w:r w:rsidR="008C1D87" w:rsidRPr="00691B51">
        <w:rPr>
          <w:rFonts w:asciiTheme="minorHAnsi" w:hAnsiTheme="minorHAnsi" w:cstheme="minorHAnsi"/>
        </w:rPr>
        <w:t>tural impact of poverty</w:t>
      </w:r>
      <w:r w:rsidRPr="00691B51">
        <w:rPr>
          <w:rFonts w:asciiTheme="minorHAnsi" w:hAnsiTheme="minorHAnsi" w:cstheme="minorHAnsi"/>
        </w:rPr>
        <w:t xml:space="preserve">, </w:t>
      </w:r>
      <w:r w:rsidR="008C1D87" w:rsidRPr="00691B51">
        <w:rPr>
          <w:rFonts w:asciiTheme="minorHAnsi" w:hAnsiTheme="minorHAnsi" w:cstheme="minorHAnsi"/>
        </w:rPr>
        <w:t>the effects that poverty has on the psyche of individuals and of communities, what those who live in poverty come to believe about themselves, how the psychological and emotional scars of poverty impact on social mobility, social integration and social cohesion.  For human and social development strategies that particularly address poverty to be effective and sustainable in the long term, undertaking these studies would provide the insights necessary for such strategies.</w:t>
      </w:r>
    </w:p>
    <w:p w:rsidR="008C1D87" w:rsidRPr="00691B51" w:rsidRDefault="008C1D87" w:rsidP="008C1D87">
      <w:pPr>
        <w:rPr>
          <w:rFonts w:asciiTheme="minorHAnsi" w:hAnsiTheme="minorHAnsi" w:cstheme="minorHAnsi"/>
        </w:rPr>
      </w:pPr>
    </w:p>
    <w:p w:rsidR="008C1D87" w:rsidRPr="00691B51" w:rsidRDefault="00F44397" w:rsidP="008C1D87">
      <w:pPr>
        <w:rPr>
          <w:rFonts w:asciiTheme="minorHAnsi" w:hAnsiTheme="minorHAnsi" w:cstheme="minorHAnsi"/>
        </w:rPr>
      </w:pPr>
      <w:r w:rsidRPr="00691B51">
        <w:rPr>
          <w:rFonts w:asciiTheme="minorHAnsi" w:hAnsiTheme="minorHAnsi" w:cstheme="minorHAnsi"/>
        </w:rPr>
        <w:t>Sixth, a</w:t>
      </w:r>
      <w:r w:rsidR="008C1D87" w:rsidRPr="00691B51">
        <w:rPr>
          <w:rFonts w:asciiTheme="minorHAnsi" w:hAnsiTheme="minorHAnsi" w:cstheme="minorHAnsi"/>
        </w:rPr>
        <w:t xml:space="preserve">gainst the background of racial discrimination and related inequalities, the </w:t>
      </w:r>
      <w:r w:rsidRPr="00691B51">
        <w:rPr>
          <w:rFonts w:asciiTheme="minorHAnsi" w:hAnsiTheme="minorHAnsi" w:cstheme="minorHAnsi"/>
        </w:rPr>
        <w:t xml:space="preserve">South African </w:t>
      </w:r>
      <w:r w:rsidR="008C1D87" w:rsidRPr="00691B51">
        <w:rPr>
          <w:rFonts w:asciiTheme="minorHAnsi" w:hAnsiTheme="minorHAnsi" w:cstheme="minorHAnsi"/>
        </w:rPr>
        <w:t>project of “nation-building” has a clear mandate.  However, other inequalities and forms of exclusion prevail within post-apartheid South African society, divisions based on gender (the consequences of a patriarchal society), nationality (hence the xenophobic violence against nationals from other African countries), class (so that the concept of “the rainbow nation” is fundamentally a middle-to-upper class one where people across racial lines share similar educational, income and lifestyle paradigms, to the exclusion of most South Africans who are largely black, uneducated, unemployed and poor).</w:t>
      </w:r>
    </w:p>
    <w:p w:rsidR="008C1D87" w:rsidRPr="00691B51" w:rsidRDefault="008C1D87" w:rsidP="008C1D87">
      <w:pPr>
        <w:rPr>
          <w:rFonts w:asciiTheme="minorHAnsi" w:hAnsiTheme="minorHAnsi" w:cstheme="minorHAnsi"/>
        </w:rPr>
      </w:pPr>
    </w:p>
    <w:p w:rsidR="008C1D87" w:rsidRPr="00691B51" w:rsidRDefault="008C1D87" w:rsidP="00825C34">
      <w:pPr>
        <w:rPr>
          <w:rFonts w:asciiTheme="minorHAnsi" w:hAnsiTheme="minorHAnsi" w:cstheme="minorHAnsi"/>
        </w:rPr>
      </w:pPr>
      <w:r w:rsidRPr="00691B51">
        <w:rPr>
          <w:rFonts w:asciiTheme="minorHAnsi" w:hAnsiTheme="minorHAnsi" w:cstheme="minorHAnsi"/>
        </w:rPr>
        <w:t>Values and beliefs are acquired over time and through a variety of means, the educational system being one of these.  To build a socially cohesive society, serious attention needs to be paid to cultural education within schools</w:t>
      </w:r>
      <w:r w:rsidR="00F44397" w:rsidRPr="00691B51">
        <w:rPr>
          <w:rFonts w:asciiTheme="minorHAnsi" w:hAnsiTheme="minorHAnsi" w:cstheme="minorHAnsi"/>
        </w:rPr>
        <w:t xml:space="preserve"> and universities</w:t>
      </w:r>
      <w:r w:rsidRPr="00691B51">
        <w:rPr>
          <w:rFonts w:asciiTheme="minorHAnsi" w:hAnsiTheme="minorHAnsi" w:cstheme="minorHAnsi"/>
        </w:rPr>
        <w:t>, not as an option or a “soft” subject, but rather a</w:t>
      </w:r>
      <w:r w:rsidR="00F44397" w:rsidRPr="00691B51">
        <w:rPr>
          <w:rFonts w:asciiTheme="minorHAnsi" w:hAnsiTheme="minorHAnsi" w:cstheme="minorHAnsi"/>
        </w:rPr>
        <w:t xml:space="preserve">s part of the core curriculum.  </w:t>
      </w:r>
    </w:p>
    <w:p w:rsidR="008C1D87" w:rsidRPr="00691B51" w:rsidRDefault="008C1D87" w:rsidP="008C1D87">
      <w:pPr>
        <w:rPr>
          <w:rFonts w:asciiTheme="minorHAnsi" w:hAnsiTheme="minorHAnsi" w:cstheme="minorHAnsi"/>
        </w:rPr>
      </w:pPr>
    </w:p>
    <w:p w:rsidR="00825C34" w:rsidRPr="00691B51" w:rsidRDefault="00825C34" w:rsidP="008C1D87">
      <w:pPr>
        <w:rPr>
          <w:rFonts w:asciiTheme="minorHAnsi" w:hAnsiTheme="minorHAnsi" w:cstheme="minorHAnsi"/>
          <w:b/>
        </w:rPr>
      </w:pPr>
      <w:r w:rsidRPr="00691B51">
        <w:rPr>
          <w:rFonts w:asciiTheme="minorHAnsi" w:hAnsiTheme="minorHAnsi" w:cstheme="minorHAnsi"/>
          <w:b/>
        </w:rPr>
        <w:t>Conclusion</w:t>
      </w:r>
    </w:p>
    <w:p w:rsidR="00825C34" w:rsidRPr="00691B51" w:rsidRDefault="00825C34" w:rsidP="008C1D87">
      <w:pPr>
        <w:rPr>
          <w:rFonts w:asciiTheme="minorHAnsi" w:hAnsiTheme="minorHAnsi" w:cstheme="minorHAnsi"/>
        </w:rPr>
      </w:pPr>
    </w:p>
    <w:p w:rsidR="00825C34" w:rsidRPr="00691B51" w:rsidRDefault="00D66A62" w:rsidP="008C1D87">
      <w:pPr>
        <w:rPr>
          <w:rFonts w:asciiTheme="minorHAnsi" w:hAnsiTheme="minorHAnsi" w:cstheme="minorHAnsi"/>
        </w:rPr>
      </w:pPr>
      <w:r w:rsidRPr="00691B51">
        <w:rPr>
          <w:rFonts w:asciiTheme="minorHAnsi" w:hAnsiTheme="minorHAnsi" w:cstheme="minorHAnsi"/>
        </w:rPr>
        <w:lastRenderedPageBreak/>
        <w:t>I believe that d</w:t>
      </w:r>
      <w:r w:rsidR="007C62C9" w:rsidRPr="00691B51">
        <w:rPr>
          <w:rFonts w:asciiTheme="minorHAnsi" w:hAnsiTheme="minorHAnsi" w:cstheme="minorHAnsi"/>
        </w:rPr>
        <w:t>ecision-makers and politicians are reluctant to embrace culture</w:t>
      </w:r>
      <w:r w:rsidRPr="00691B51">
        <w:rPr>
          <w:rFonts w:asciiTheme="minorHAnsi" w:hAnsiTheme="minorHAnsi" w:cstheme="minorHAnsi"/>
        </w:rPr>
        <w:t xml:space="preserve"> in their decision-making and strategies for </w:t>
      </w:r>
      <w:proofErr w:type="gramStart"/>
      <w:r w:rsidRPr="00691B51">
        <w:rPr>
          <w:rFonts w:asciiTheme="minorHAnsi" w:hAnsiTheme="minorHAnsi" w:cstheme="minorHAnsi"/>
        </w:rPr>
        <w:t>a number of</w:t>
      </w:r>
      <w:proofErr w:type="gramEnd"/>
      <w:r w:rsidRPr="00691B51">
        <w:rPr>
          <w:rFonts w:asciiTheme="minorHAnsi" w:hAnsiTheme="minorHAnsi" w:cstheme="minorHAnsi"/>
        </w:rPr>
        <w:t xml:space="preserve"> reasons:</w:t>
      </w:r>
    </w:p>
    <w:p w:rsidR="00825C34" w:rsidRPr="00691B51" w:rsidRDefault="00825C34" w:rsidP="008C1D87">
      <w:pPr>
        <w:rPr>
          <w:rFonts w:asciiTheme="minorHAnsi" w:hAnsiTheme="minorHAnsi" w:cstheme="minorHAnsi"/>
        </w:rPr>
      </w:pPr>
    </w:p>
    <w:p w:rsidR="00D66A62" w:rsidRPr="00691B51" w:rsidRDefault="00D66A62" w:rsidP="008C1D87">
      <w:pPr>
        <w:rPr>
          <w:rFonts w:asciiTheme="minorHAnsi" w:hAnsiTheme="minorHAnsi" w:cstheme="minorHAnsi"/>
        </w:rPr>
      </w:pPr>
      <w:r w:rsidRPr="00691B51">
        <w:rPr>
          <w:rFonts w:asciiTheme="minorHAnsi" w:hAnsiTheme="minorHAnsi" w:cstheme="minorHAnsi"/>
        </w:rPr>
        <w:t>First, culture is such a nebulous, contested and vague concept for many, that it</w:t>
      </w:r>
      <w:r w:rsidR="00047189">
        <w:rPr>
          <w:rFonts w:asciiTheme="minorHAnsi" w:hAnsiTheme="minorHAnsi" w:cstheme="minorHAnsi"/>
        </w:rPr>
        <w:t xml:space="preserve"> is</w:t>
      </w:r>
      <w:r w:rsidRPr="00691B51">
        <w:rPr>
          <w:rFonts w:asciiTheme="minorHAnsi" w:hAnsiTheme="minorHAnsi" w:cstheme="minorHAnsi"/>
        </w:rPr>
        <w:t xml:space="preserve"> difficult to define metrics in relation to whether progress has been made in “cultural terms”.  This does not stop politicians from using “culture” when it is convenient for them such as the critique of Brett Murray’s painting, “The Spear”, when it was argued that depicting the genitals of the President, was against Zulu culture.  Or when African political leaders reject the rights of queer people as it is antithetical to “African culture”.</w:t>
      </w:r>
    </w:p>
    <w:p w:rsidR="00D66A62" w:rsidRPr="00691B51" w:rsidRDefault="00D66A62" w:rsidP="008C1D87">
      <w:pPr>
        <w:rPr>
          <w:rFonts w:asciiTheme="minorHAnsi" w:hAnsiTheme="minorHAnsi" w:cstheme="minorHAnsi"/>
        </w:rPr>
      </w:pPr>
    </w:p>
    <w:p w:rsidR="00D66A62" w:rsidRPr="00691B51" w:rsidRDefault="00D66A62" w:rsidP="008C1D87">
      <w:pPr>
        <w:rPr>
          <w:rFonts w:asciiTheme="minorHAnsi" w:hAnsiTheme="minorHAnsi" w:cstheme="minorHAnsi"/>
        </w:rPr>
      </w:pPr>
      <w:r w:rsidRPr="00691B51">
        <w:rPr>
          <w:rFonts w:asciiTheme="minorHAnsi" w:hAnsiTheme="minorHAnsi" w:cstheme="minorHAnsi"/>
        </w:rPr>
        <w:t>Secondly, because culture – understood as values, belief systems, worldviews, etc - is acquired over a lengthy period of time, it takes a lengthy period of time to undo or change culture, so that as opposed to measuring how many people have been lifted out of poverty, or who are no longer hungry, or how many girls are attending school, it is less possible to determine how culture has shifted.  It is certainly not neatly packaged into 5-year electoral cycles.</w:t>
      </w:r>
    </w:p>
    <w:p w:rsidR="00D66A62" w:rsidRPr="00691B51" w:rsidRDefault="00D66A62" w:rsidP="008C1D87">
      <w:pPr>
        <w:rPr>
          <w:rFonts w:asciiTheme="minorHAnsi" w:hAnsiTheme="minorHAnsi" w:cstheme="minorHAnsi"/>
        </w:rPr>
      </w:pPr>
    </w:p>
    <w:p w:rsidR="00D66A62" w:rsidRPr="00691B51" w:rsidRDefault="00D66A62" w:rsidP="008C1D87">
      <w:pPr>
        <w:rPr>
          <w:rFonts w:asciiTheme="minorHAnsi" w:hAnsiTheme="minorHAnsi" w:cstheme="minorHAnsi"/>
        </w:rPr>
      </w:pPr>
      <w:r w:rsidRPr="00691B51">
        <w:rPr>
          <w:rFonts w:asciiTheme="minorHAnsi" w:hAnsiTheme="minorHAnsi" w:cstheme="minorHAnsi"/>
        </w:rPr>
        <w:t xml:space="preserve">Thirdly, because culture is often used to defend or justify what progressives would consider to be backward or reactionary practices, culture is dismissed as something to be taken seriously, when in fact, precisely because culture can and does play a role in perpetuating practices inconsistent with modern human rights regimes, it should be taken more seriously in order to plan and implement </w:t>
      </w:r>
      <w:r w:rsidR="00C50DCA" w:rsidRPr="00691B51">
        <w:rPr>
          <w:rFonts w:asciiTheme="minorHAnsi" w:hAnsiTheme="minorHAnsi" w:cstheme="minorHAnsi"/>
        </w:rPr>
        <w:t xml:space="preserve">educational and other </w:t>
      </w:r>
      <w:r w:rsidRPr="00691B51">
        <w:rPr>
          <w:rFonts w:asciiTheme="minorHAnsi" w:hAnsiTheme="minorHAnsi" w:cstheme="minorHAnsi"/>
        </w:rPr>
        <w:t>strategies that change</w:t>
      </w:r>
      <w:r w:rsidR="00C50DCA" w:rsidRPr="00691B51">
        <w:rPr>
          <w:rFonts w:asciiTheme="minorHAnsi" w:hAnsiTheme="minorHAnsi" w:cstheme="minorHAnsi"/>
        </w:rPr>
        <w:t xml:space="preserve"> such cultural beliefs.</w:t>
      </w:r>
      <w:r w:rsidRPr="00691B51">
        <w:rPr>
          <w:rFonts w:asciiTheme="minorHAnsi" w:hAnsiTheme="minorHAnsi" w:cstheme="minorHAnsi"/>
        </w:rPr>
        <w:t xml:space="preserve">  </w:t>
      </w:r>
    </w:p>
    <w:p w:rsidR="00825C34" w:rsidRPr="00691B51" w:rsidRDefault="00825C34" w:rsidP="008C1D87">
      <w:pPr>
        <w:rPr>
          <w:rFonts w:asciiTheme="minorHAnsi" w:hAnsiTheme="minorHAnsi" w:cstheme="minorHAnsi"/>
        </w:rPr>
      </w:pPr>
    </w:p>
    <w:p w:rsidR="00825C34" w:rsidRPr="00691B51" w:rsidRDefault="00C50DCA" w:rsidP="008C1D87">
      <w:pPr>
        <w:rPr>
          <w:rFonts w:asciiTheme="minorHAnsi" w:hAnsiTheme="minorHAnsi" w:cstheme="minorHAnsi"/>
        </w:rPr>
      </w:pPr>
      <w:r w:rsidRPr="00691B51">
        <w:rPr>
          <w:rFonts w:asciiTheme="minorHAnsi" w:hAnsiTheme="minorHAnsi" w:cstheme="minorHAnsi"/>
        </w:rPr>
        <w:t xml:space="preserve">On the other hand, within the arts, culture and heritage sector, we are constantly on the backfoot </w:t>
      </w:r>
      <w:r w:rsidR="00047189">
        <w:rPr>
          <w:rFonts w:asciiTheme="minorHAnsi" w:hAnsiTheme="minorHAnsi" w:cstheme="minorHAnsi"/>
        </w:rPr>
        <w:t>in</w:t>
      </w:r>
      <w:r w:rsidRPr="00691B51">
        <w:rPr>
          <w:rFonts w:asciiTheme="minorHAnsi" w:hAnsiTheme="minorHAnsi" w:cstheme="minorHAnsi"/>
        </w:rPr>
        <w:t xml:space="preserve"> having to defend or justify public expenditure in our field so that we resort to the dominant metrics of the contemporary decision-makers i.e. the economic contribution of the sector.  We are at pains to show – through the creative and cultural industries – how much we contribute to the Gross Domestic Product, how many jobs we create, how much foreign currency we generate.</w:t>
      </w:r>
    </w:p>
    <w:p w:rsidR="00C50DCA" w:rsidRPr="00691B51" w:rsidRDefault="00C50DCA" w:rsidP="008C1D87">
      <w:pPr>
        <w:rPr>
          <w:rFonts w:asciiTheme="minorHAnsi" w:hAnsiTheme="minorHAnsi" w:cstheme="minorHAnsi"/>
        </w:rPr>
      </w:pPr>
    </w:p>
    <w:p w:rsidR="00C50DCA" w:rsidRDefault="00C50DCA" w:rsidP="008C1D87">
      <w:pPr>
        <w:rPr>
          <w:rFonts w:asciiTheme="minorHAnsi" w:hAnsiTheme="minorHAnsi" w:cstheme="minorHAnsi"/>
        </w:rPr>
      </w:pPr>
      <w:r w:rsidRPr="00691B51">
        <w:rPr>
          <w:rFonts w:asciiTheme="minorHAnsi" w:hAnsiTheme="minorHAnsi" w:cstheme="minorHAnsi"/>
        </w:rPr>
        <w:t xml:space="preserve">The real challenge though, given the </w:t>
      </w:r>
      <w:r w:rsidR="00047189">
        <w:rPr>
          <w:rFonts w:asciiTheme="minorHAnsi" w:hAnsiTheme="minorHAnsi" w:cstheme="minorHAnsi"/>
        </w:rPr>
        <w:t>adverse</w:t>
      </w:r>
      <w:r w:rsidRPr="00691B51">
        <w:rPr>
          <w:rFonts w:asciiTheme="minorHAnsi" w:hAnsiTheme="minorHAnsi" w:cstheme="minorHAnsi"/>
        </w:rPr>
        <w:t xml:space="preserve"> human and social conditions in which most Africans and South Africans live, is to proactively research and provide the evidence and arguments that radically shift the thinking in how we </w:t>
      </w:r>
      <w:r w:rsidR="00047189">
        <w:rPr>
          <w:rFonts w:asciiTheme="minorHAnsi" w:hAnsiTheme="minorHAnsi" w:cstheme="minorHAnsi"/>
        </w:rPr>
        <w:t xml:space="preserve">understand, </w:t>
      </w:r>
      <w:r w:rsidRPr="00691B51">
        <w:rPr>
          <w:rFonts w:asciiTheme="minorHAnsi" w:hAnsiTheme="minorHAnsi" w:cstheme="minorHAnsi"/>
        </w:rPr>
        <w:t>plan and implement sustainable development, and that in doing so, will shift the way it is done in other parts of the continent and globally too.</w:t>
      </w:r>
    </w:p>
    <w:p w:rsidR="00AE507A" w:rsidRDefault="00AE507A" w:rsidP="008C1D87">
      <w:pPr>
        <w:rPr>
          <w:rFonts w:asciiTheme="minorHAnsi" w:hAnsiTheme="minorHAnsi" w:cstheme="minorHAnsi"/>
        </w:rPr>
      </w:pPr>
    </w:p>
    <w:p w:rsidR="00AE507A" w:rsidRDefault="00AE507A" w:rsidP="008C1D87">
      <w:pPr>
        <w:rPr>
          <w:rFonts w:asciiTheme="minorHAnsi" w:hAnsiTheme="minorHAnsi" w:cstheme="minorHAnsi"/>
        </w:rPr>
      </w:pPr>
    </w:p>
    <w:p w:rsidR="00AE507A" w:rsidRDefault="00AE507A" w:rsidP="008C1D87">
      <w:pPr>
        <w:rPr>
          <w:rFonts w:asciiTheme="minorHAnsi" w:hAnsiTheme="minorHAnsi" w:cstheme="minorHAnsi"/>
        </w:rPr>
      </w:pPr>
    </w:p>
    <w:p w:rsidR="00AE507A" w:rsidRDefault="00AE507A" w:rsidP="008C1D87">
      <w:pPr>
        <w:rPr>
          <w:rFonts w:asciiTheme="minorHAnsi" w:hAnsiTheme="minorHAnsi" w:cstheme="minorHAnsi"/>
        </w:rPr>
      </w:pPr>
    </w:p>
    <w:p w:rsidR="00AE507A" w:rsidRDefault="00AE507A" w:rsidP="008C1D87">
      <w:pPr>
        <w:rPr>
          <w:rFonts w:asciiTheme="minorHAnsi" w:hAnsiTheme="minorHAnsi" w:cstheme="minorHAnsi"/>
        </w:rPr>
      </w:pPr>
    </w:p>
    <w:p w:rsidR="00AE507A" w:rsidRDefault="00AE507A" w:rsidP="008C1D87">
      <w:pPr>
        <w:rPr>
          <w:rFonts w:asciiTheme="minorHAnsi" w:hAnsiTheme="minorHAnsi" w:cstheme="minorHAnsi"/>
        </w:rPr>
      </w:pPr>
      <w:bookmarkStart w:id="1" w:name="_GoBack"/>
      <w:bookmarkEnd w:id="1"/>
    </w:p>
    <w:p w:rsidR="00AE507A" w:rsidRDefault="00AE507A" w:rsidP="008C1D87">
      <w:pPr>
        <w:rPr>
          <w:rFonts w:asciiTheme="minorHAnsi" w:hAnsiTheme="minorHAnsi" w:cstheme="minorHAnsi"/>
        </w:rPr>
      </w:pPr>
    </w:p>
    <w:p w:rsidR="00AE507A" w:rsidRDefault="00AE507A" w:rsidP="008C1D87">
      <w:pPr>
        <w:rPr>
          <w:rFonts w:asciiTheme="minorHAnsi" w:hAnsiTheme="minorHAnsi" w:cstheme="minorHAnsi"/>
        </w:rPr>
      </w:pPr>
    </w:p>
    <w:p w:rsidR="00AE507A" w:rsidRDefault="00AE507A" w:rsidP="008C1D87">
      <w:pPr>
        <w:rPr>
          <w:rFonts w:asciiTheme="minorHAnsi" w:hAnsiTheme="minorHAnsi" w:cstheme="minorHAnsi"/>
        </w:rPr>
      </w:pPr>
    </w:p>
    <w:p w:rsidR="00AE507A" w:rsidRDefault="00AE507A" w:rsidP="008C1D87">
      <w:pPr>
        <w:rPr>
          <w:rFonts w:asciiTheme="minorHAnsi" w:hAnsiTheme="minorHAnsi" w:cstheme="minorHAnsi"/>
        </w:rPr>
      </w:pPr>
    </w:p>
    <w:p w:rsidR="00AE507A" w:rsidRDefault="00AE507A" w:rsidP="008C1D87">
      <w:pPr>
        <w:rPr>
          <w:rFonts w:asciiTheme="minorHAnsi" w:hAnsiTheme="minorHAnsi" w:cstheme="minorHAnsi"/>
        </w:rPr>
      </w:pPr>
    </w:p>
    <w:p w:rsidR="00AE507A" w:rsidRDefault="00AE507A" w:rsidP="008C1D87">
      <w:pPr>
        <w:rPr>
          <w:rFonts w:asciiTheme="minorHAnsi" w:hAnsiTheme="minorHAnsi" w:cstheme="minorHAnsi"/>
        </w:rPr>
      </w:pPr>
    </w:p>
    <w:p w:rsidR="00AE507A" w:rsidRDefault="00AE507A" w:rsidP="008C1D87">
      <w:pPr>
        <w:rPr>
          <w:rFonts w:asciiTheme="minorHAnsi" w:hAnsiTheme="minorHAnsi" w:cstheme="minorHAnsi"/>
        </w:rPr>
      </w:pPr>
    </w:p>
    <w:p w:rsidR="00AE507A" w:rsidRDefault="00AE507A" w:rsidP="00AE507A">
      <w:pPr>
        <w:rPr>
          <w:rFonts w:cs="Arial"/>
        </w:rPr>
      </w:pPr>
      <w:r>
        <w:rPr>
          <w:rFonts w:cs="Arial"/>
          <w:b/>
        </w:rPr>
        <w:lastRenderedPageBreak/>
        <w:t>REFERENCES</w:t>
      </w:r>
    </w:p>
    <w:p w:rsidR="00AE507A" w:rsidRDefault="00AE507A" w:rsidP="00AE507A">
      <w:pPr>
        <w:rPr>
          <w:rFonts w:cs="Arial"/>
        </w:rPr>
      </w:pPr>
    </w:p>
    <w:p w:rsidR="00AE507A" w:rsidRPr="00CE7298" w:rsidRDefault="00AE507A" w:rsidP="00AE507A">
      <w:pPr>
        <w:rPr>
          <w:rFonts w:cs="Arial"/>
          <w:sz w:val="20"/>
          <w:szCs w:val="20"/>
        </w:rPr>
      </w:pPr>
      <w:r w:rsidRPr="00CE7298">
        <w:rPr>
          <w:rFonts w:cs="Arial"/>
          <w:sz w:val="20"/>
          <w:szCs w:val="20"/>
        </w:rPr>
        <w:t xml:space="preserve">ACP Secretariat, 2017. </w:t>
      </w:r>
      <w:r w:rsidRPr="00CE7298">
        <w:rPr>
          <w:rFonts w:cs="Arial"/>
          <w:i/>
          <w:sz w:val="20"/>
          <w:szCs w:val="20"/>
        </w:rPr>
        <w:t>Brussels Declaration of the 4</w:t>
      </w:r>
      <w:r w:rsidRPr="00CE7298">
        <w:rPr>
          <w:rFonts w:cs="Arial"/>
          <w:i/>
          <w:sz w:val="20"/>
          <w:szCs w:val="20"/>
          <w:vertAlign w:val="superscript"/>
        </w:rPr>
        <w:t>th</w:t>
      </w:r>
      <w:r w:rsidRPr="00CE7298">
        <w:rPr>
          <w:rFonts w:cs="Arial"/>
          <w:i/>
          <w:sz w:val="20"/>
          <w:szCs w:val="20"/>
        </w:rPr>
        <w:t xml:space="preserve"> Meeting of ACP Ministers of Culture. </w:t>
      </w:r>
      <w:r w:rsidRPr="00CE7298">
        <w:rPr>
          <w:rFonts w:cs="Arial"/>
          <w:sz w:val="20"/>
          <w:szCs w:val="20"/>
        </w:rPr>
        <w:t>Brussels (unpublished)</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ACP Secretariat, 2017. </w:t>
      </w:r>
      <w:r w:rsidRPr="00CE7298">
        <w:rPr>
          <w:rFonts w:cs="Arial"/>
          <w:i/>
          <w:sz w:val="20"/>
          <w:szCs w:val="20"/>
        </w:rPr>
        <w:t xml:space="preserve">How to Create and Promote True Competitiveness Clusters in the Cultural Industries, </w:t>
      </w:r>
      <w:r w:rsidRPr="00CE7298">
        <w:rPr>
          <w:rFonts w:cs="Arial"/>
          <w:sz w:val="20"/>
          <w:szCs w:val="20"/>
        </w:rPr>
        <w:t>Brussels (unpublished)</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ACP Secretariat, 2017.  </w:t>
      </w:r>
      <w:r w:rsidRPr="00CE7298">
        <w:rPr>
          <w:rFonts w:cs="Arial"/>
          <w:i/>
          <w:sz w:val="20"/>
          <w:szCs w:val="20"/>
        </w:rPr>
        <w:t xml:space="preserve">Innovative Strategies to Effectively Combat Piracy and Ensure Copyright Protection, </w:t>
      </w:r>
      <w:r w:rsidRPr="00CE7298">
        <w:rPr>
          <w:rFonts w:cs="Arial"/>
          <w:sz w:val="20"/>
          <w:szCs w:val="20"/>
        </w:rPr>
        <w:t>Brussels (unpublished)</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ACP Secretariat, 2017. </w:t>
      </w:r>
      <w:r w:rsidRPr="00CE7298">
        <w:rPr>
          <w:rFonts w:cs="Arial"/>
          <w:i/>
          <w:sz w:val="20"/>
          <w:szCs w:val="20"/>
        </w:rPr>
        <w:t>Integration of Culture in all the Strategies and the Policies for a Leverage on Sustainable Development</w:t>
      </w:r>
      <w:r w:rsidRPr="00CE7298">
        <w:rPr>
          <w:rFonts w:cs="Arial"/>
          <w:sz w:val="20"/>
          <w:szCs w:val="20"/>
        </w:rPr>
        <w:t>. Brussels (unpublished)</w:t>
      </w:r>
    </w:p>
    <w:p w:rsidR="00AE507A" w:rsidRPr="00CE7298" w:rsidRDefault="00AE507A" w:rsidP="00AE507A">
      <w:pPr>
        <w:rPr>
          <w:rFonts w:cs="Arial"/>
          <w:i/>
          <w:sz w:val="20"/>
          <w:szCs w:val="20"/>
        </w:rPr>
      </w:pPr>
    </w:p>
    <w:p w:rsidR="00AE507A" w:rsidRPr="00CE7298" w:rsidRDefault="00AE507A" w:rsidP="00AE507A">
      <w:pPr>
        <w:rPr>
          <w:rFonts w:cs="Arial"/>
          <w:sz w:val="20"/>
          <w:szCs w:val="20"/>
        </w:rPr>
      </w:pPr>
      <w:r w:rsidRPr="00CE7298">
        <w:rPr>
          <w:rFonts w:cs="Arial"/>
          <w:sz w:val="20"/>
          <w:szCs w:val="20"/>
        </w:rPr>
        <w:t xml:space="preserve">ACP Secretariat, 2017. </w:t>
      </w:r>
      <w:r w:rsidRPr="00CE7298">
        <w:rPr>
          <w:rFonts w:cs="Arial"/>
          <w:i/>
          <w:sz w:val="20"/>
          <w:szCs w:val="20"/>
        </w:rPr>
        <w:t xml:space="preserve">Towards the ACP we want, </w:t>
      </w:r>
      <w:r w:rsidRPr="00CE7298">
        <w:rPr>
          <w:rFonts w:cs="Arial"/>
          <w:sz w:val="20"/>
          <w:szCs w:val="20"/>
        </w:rPr>
        <w:t>Brussels (unpublished)</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African Union, </w:t>
      </w:r>
      <w:r w:rsidRPr="00CE7298">
        <w:rPr>
          <w:rFonts w:cs="Arial"/>
          <w:i/>
          <w:sz w:val="20"/>
          <w:szCs w:val="20"/>
        </w:rPr>
        <w:t xml:space="preserve">Agenda 2063, </w:t>
      </w:r>
      <w:r w:rsidRPr="00CE7298">
        <w:rPr>
          <w:rFonts w:cs="Arial"/>
          <w:sz w:val="20"/>
          <w:szCs w:val="20"/>
        </w:rPr>
        <w:t>https://au.int/en/agenda2063</w:t>
      </w:r>
    </w:p>
    <w:p w:rsidR="00AE507A" w:rsidRPr="00CE7298" w:rsidRDefault="00AE507A" w:rsidP="00AE507A">
      <w:pPr>
        <w:rPr>
          <w:rFonts w:cs="Arial"/>
          <w:i/>
          <w:sz w:val="20"/>
          <w:szCs w:val="20"/>
        </w:rPr>
      </w:pPr>
    </w:p>
    <w:p w:rsidR="00AE507A" w:rsidRPr="00CE7298" w:rsidRDefault="00AE507A" w:rsidP="00AE507A">
      <w:pPr>
        <w:rPr>
          <w:rFonts w:cs="Arial"/>
          <w:sz w:val="20"/>
          <w:szCs w:val="20"/>
        </w:rPr>
      </w:pPr>
      <w:r w:rsidRPr="00CE7298">
        <w:rPr>
          <w:rFonts w:cs="Arial"/>
          <w:sz w:val="20"/>
          <w:szCs w:val="20"/>
        </w:rPr>
        <w:t xml:space="preserve">Arterial Network, 2013. </w:t>
      </w:r>
      <w:r w:rsidRPr="00CE7298">
        <w:rPr>
          <w:rFonts w:cs="Arial"/>
          <w:i/>
          <w:sz w:val="20"/>
          <w:szCs w:val="20"/>
        </w:rPr>
        <w:t>Africa by Numbers</w:t>
      </w:r>
      <w:r w:rsidRPr="00CE7298">
        <w:rPr>
          <w:rFonts w:cs="Arial"/>
          <w:sz w:val="20"/>
          <w:szCs w:val="20"/>
        </w:rPr>
        <w:t>, Cape Town, Arterial Network.</w:t>
      </w:r>
    </w:p>
    <w:p w:rsidR="00AE507A" w:rsidRPr="00CE7298" w:rsidRDefault="00AE507A" w:rsidP="00AE507A">
      <w:pPr>
        <w:rPr>
          <w:rFonts w:cs="Arial"/>
          <w:sz w:val="20"/>
          <w:szCs w:val="20"/>
        </w:rPr>
      </w:pPr>
    </w:p>
    <w:p w:rsidR="00AE507A" w:rsidRPr="00CE7298" w:rsidRDefault="00AE507A" w:rsidP="00AE507A">
      <w:pPr>
        <w:rPr>
          <w:rFonts w:cs="Arial"/>
          <w:i/>
          <w:sz w:val="20"/>
          <w:szCs w:val="20"/>
        </w:rPr>
      </w:pPr>
      <w:r w:rsidRPr="00CE7298">
        <w:rPr>
          <w:rFonts w:cs="Arial"/>
          <w:sz w:val="20"/>
          <w:szCs w:val="20"/>
        </w:rPr>
        <w:t xml:space="preserve">ACP/EU 2009, </w:t>
      </w:r>
      <w:r w:rsidRPr="00CE7298">
        <w:rPr>
          <w:rFonts w:cs="Arial"/>
          <w:i/>
          <w:sz w:val="20"/>
          <w:szCs w:val="20"/>
        </w:rPr>
        <w:t xml:space="preserve">Brussels Declaration by Artists and Cultural Professionals and Entrepreneurs  </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Balta Portholes, Jordi and Dragicevic Sesic, Milena, 2017.  </w:t>
      </w:r>
      <w:r w:rsidRPr="00CE7298">
        <w:rPr>
          <w:rFonts w:cs="Arial"/>
          <w:i/>
          <w:sz w:val="20"/>
          <w:szCs w:val="20"/>
        </w:rPr>
        <w:t xml:space="preserve">Cultural Rights and their contribution to sustainable development: implications for cultural policy, </w:t>
      </w:r>
      <w:r w:rsidRPr="00CE7298">
        <w:rPr>
          <w:rFonts w:cs="Arial"/>
          <w:sz w:val="20"/>
          <w:szCs w:val="20"/>
        </w:rPr>
        <w:t>International Journal of Cultural Policy, Routledge Taylor and Francis Group</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i/>
          <w:sz w:val="20"/>
          <w:szCs w:val="20"/>
        </w:rPr>
        <w:t xml:space="preserve">Cultural Rights, Fribourg Declaration </w:t>
      </w:r>
      <w:hyperlink r:id="rId8" w:history="1">
        <w:r w:rsidRPr="00CE7298">
          <w:rPr>
            <w:rStyle w:val="Hyperlink"/>
            <w:rFonts w:cs="Arial"/>
            <w:sz w:val="20"/>
            <w:szCs w:val="20"/>
          </w:rPr>
          <w:t>http://www.sac.or.th/databases/ichlearningresources/index.php/tag/fribourg-declaration-on-cultural-rights</w:t>
        </w:r>
      </w:hyperlink>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EUNIC Yearbook, 2012/2013.  </w:t>
      </w:r>
      <w:r w:rsidRPr="00CE7298">
        <w:rPr>
          <w:rFonts w:cs="Arial"/>
          <w:i/>
          <w:sz w:val="20"/>
          <w:szCs w:val="20"/>
        </w:rPr>
        <w:t xml:space="preserve">Culture and Conflict, Challenges for Europe’s Foreign Policy. </w:t>
      </w:r>
      <w:r w:rsidRPr="00CE7298">
        <w:rPr>
          <w:rFonts w:cs="Arial"/>
          <w:sz w:val="20"/>
          <w:szCs w:val="20"/>
        </w:rPr>
        <w:t>Brussels, EUNIC</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Forbes, </w:t>
      </w:r>
      <w:proofErr w:type="spellStart"/>
      <w:r w:rsidRPr="00CE7298">
        <w:rPr>
          <w:rFonts w:cs="Arial"/>
          <w:sz w:val="20"/>
          <w:szCs w:val="20"/>
        </w:rPr>
        <w:t>Delysia</w:t>
      </w:r>
      <w:proofErr w:type="spellEnd"/>
      <w:r w:rsidRPr="00CE7298">
        <w:rPr>
          <w:rFonts w:cs="Arial"/>
          <w:sz w:val="20"/>
          <w:szCs w:val="20"/>
        </w:rPr>
        <w:t xml:space="preserve">, 2011. </w:t>
      </w:r>
      <w:r w:rsidRPr="00CE7298">
        <w:rPr>
          <w:rFonts w:cs="Arial"/>
          <w:i/>
          <w:sz w:val="20"/>
          <w:szCs w:val="20"/>
        </w:rPr>
        <w:t>Adapting the Wheel: Cultural Policies for Africa</w:t>
      </w:r>
      <w:r w:rsidRPr="00CE7298">
        <w:rPr>
          <w:rFonts w:cs="Arial"/>
          <w:sz w:val="20"/>
          <w:szCs w:val="20"/>
        </w:rPr>
        <w:t xml:space="preserve">, Cape Town, Arterial Network </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Forbes, </w:t>
      </w:r>
      <w:proofErr w:type="spellStart"/>
      <w:r w:rsidRPr="00CE7298">
        <w:rPr>
          <w:rFonts w:cs="Arial"/>
          <w:sz w:val="20"/>
          <w:szCs w:val="20"/>
        </w:rPr>
        <w:t>Delysia</w:t>
      </w:r>
      <w:proofErr w:type="spellEnd"/>
      <w:r w:rsidRPr="00CE7298">
        <w:rPr>
          <w:rFonts w:cs="Arial"/>
          <w:sz w:val="20"/>
          <w:szCs w:val="20"/>
        </w:rPr>
        <w:t xml:space="preserve">, 2011. </w:t>
      </w:r>
      <w:r w:rsidRPr="00CE7298">
        <w:rPr>
          <w:rFonts w:cs="Arial"/>
          <w:i/>
          <w:sz w:val="20"/>
          <w:szCs w:val="20"/>
        </w:rPr>
        <w:t xml:space="preserve">Contemporary Arts and Culture Discourse: African Perspectives, </w:t>
      </w:r>
      <w:r w:rsidRPr="00CE7298">
        <w:rPr>
          <w:rFonts w:cs="Arial"/>
          <w:sz w:val="20"/>
          <w:szCs w:val="20"/>
        </w:rPr>
        <w:t>Cape Town, Arterial Network</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Hawkes, J. 2001. </w:t>
      </w:r>
      <w:r w:rsidRPr="00CE7298">
        <w:rPr>
          <w:rFonts w:cs="Arial"/>
          <w:i/>
          <w:sz w:val="20"/>
          <w:szCs w:val="20"/>
        </w:rPr>
        <w:t xml:space="preserve">The Fourth Pillar of Sustainability: Culture’s Essential Role in Public Planning. </w:t>
      </w:r>
      <w:r w:rsidRPr="00CE7298">
        <w:rPr>
          <w:rFonts w:cs="Arial"/>
          <w:sz w:val="20"/>
          <w:szCs w:val="20"/>
        </w:rPr>
        <w:t>Melbourne, Cultural Development Network</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Huntington, Samuel P. 1996, </w:t>
      </w:r>
      <w:r w:rsidRPr="00CE7298">
        <w:rPr>
          <w:rFonts w:cs="Arial"/>
          <w:i/>
          <w:sz w:val="20"/>
          <w:szCs w:val="20"/>
        </w:rPr>
        <w:t>The Clash of Civilisations and the Remaking of World Order,</w:t>
      </w:r>
      <w:r w:rsidRPr="00CE7298">
        <w:rPr>
          <w:rFonts w:cs="Arial"/>
          <w:sz w:val="20"/>
          <w:szCs w:val="20"/>
        </w:rPr>
        <w:t xml:space="preserve"> New York, Simon and Schuster</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Isar, Yudhishthir Raj, 2017. </w:t>
      </w:r>
      <w:r w:rsidRPr="00CE7298">
        <w:rPr>
          <w:rFonts w:cs="Arial"/>
          <w:i/>
          <w:sz w:val="20"/>
          <w:szCs w:val="20"/>
        </w:rPr>
        <w:t>‘Culture’, ‘sustainable development’ and cultural policy: a contrarian view</w:t>
      </w:r>
      <w:r w:rsidRPr="00CE7298">
        <w:rPr>
          <w:rFonts w:cs="Arial"/>
          <w:sz w:val="20"/>
          <w:szCs w:val="20"/>
        </w:rPr>
        <w:t>, International Journal of Cultural Policy, Routledge Taylor and Francis Group</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Kangas, Anita, Duxbury, Nancy and De Beukelaer, Christiaan, 2017.  </w:t>
      </w:r>
      <w:r w:rsidRPr="00CE7298">
        <w:rPr>
          <w:rFonts w:cs="Arial"/>
          <w:i/>
          <w:sz w:val="20"/>
          <w:szCs w:val="20"/>
        </w:rPr>
        <w:t>Introduction: Cultural Policies for Sustainable Development</w:t>
      </w:r>
      <w:r w:rsidRPr="00CE7298">
        <w:rPr>
          <w:rFonts w:cs="Arial"/>
          <w:sz w:val="20"/>
          <w:szCs w:val="20"/>
        </w:rPr>
        <w:t>, International Journal of Cultural Policy, Routledge Taylor and Francis Group</w:t>
      </w:r>
    </w:p>
    <w:p w:rsidR="00AE507A" w:rsidRPr="00CE7298" w:rsidRDefault="00AE507A" w:rsidP="00AE507A">
      <w:pPr>
        <w:rPr>
          <w:rFonts w:cs="Arial"/>
          <w:sz w:val="20"/>
          <w:szCs w:val="20"/>
        </w:rPr>
      </w:pPr>
    </w:p>
    <w:p w:rsidR="00AE507A" w:rsidRPr="00CE7298" w:rsidRDefault="00AE507A" w:rsidP="00AE507A">
      <w:pPr>
        <w:rPr>
          <w:rFonts w:cs="Arial"/>
          <w:sz w:val="20"/>
          <w:szCs w:val="20"/>
        </w:rPr>
      </w:pPr>
      <w:proofErr w:type="spellStart"/>
      <w:r w:rsidRPr="00CE7298">
        <w:rPr>
          <w:rFonts w:cs="Arial"/>
          <w:sz w:val="20"/>
          <w:szCs w:val="20"/>
        </w:rPr>
        <w:t>Nwonwu</w:t>
      </w:r>
      <w:proofErr w:type="spellEnd"/>
      <w:r w:rsidRPr="00CE7298">
        <w:rPr>
          <w:rFonts w:cs="Arial"/>
          <w:sz w:val="20"/>
          <w:szCs w:val="20"/>
        </w:rPr>
        <w:t xml:space="preserve">, Francis (Ed), 2008. </w:t>
      </w:r>
      <w:r w:rsidRPr="00CE7298">
        <w:rPr>
          <w:rFonts w:cs="Arial"/>
          <w:i/>
          <w:sz w:val="20"/>
          <w:szCs w:val="20"/>
        </w:rPr>
        <w:t xml:space="preserve">The Millennium Development Goals, Achievements and Prospects of meeting the targets in Africa, </w:t>
      </w:r>
      <w:r w:rsidRPr="00CE7298">
        <w:rPr>
          <w:rFonts w:cs="Arial"/>
          <w:sz w:val="20"/>
          <w:szCs w:val="20"/>
        </w:rPr>
        <w:t xml:space="preserve">Pretoria, African Institute of South Africa </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Obuljen, Nina and </w:t>
      </w:r>
      <w:proofErr w:type="spellStart"/>
      <w:r w:rsidRPr="00CE7298">
        <w:rPr>
          <w:rFonts w:cs="Arial"/>
          <w:sz w:val="20"/>
          <w:szCs w:val="20"/>
        </w:rPr>
        <w:t>Smiers</w:t>
      </w:r>
      <w:proofErr w:type="spellEnd"/>
      <w:r w:rsidRPr="00CE7298">
        <w:rPr>
          <w:rFonts w:cs="Arial"/>
          <w:sz w:val="20"/>
          <w:szCs w:val="20"/>
        </w:rPr>
        <w:t xml:space="preserve">, Joost (Eds), 2006.  </w:t>
      </w:r>
      <w:r w:rsidRPr="00CE7298">
        <w:rPr>
          <w:rFonts w:cs="Arial"/>
          <w:i/>
          <w:sz w:val="20"/>
          <w:szCs w:val="20"/>
        </w:rPr>
        <w:t xml:space="preserve">UNESCO’s Convention on the Protection and Promotion of the Diversity of Cultural Expressions: Making it work. </w:t>
      </w:r>
      <w:r w:rsidRPr="00CE7298">
        <w:rPr>
          <w:rFonts w:cs="Arial"/>
          <w:sz w:val="20"/>
          <w:szCs w:val="20"/>
        </w:rPr>
        <w:t xml:space="preserve">Zagreb, </w:t>
      </w:r>
      <w:proofErr w:type="spellStart"/>
      <w:r w:rsidRPr="00CE7298">
        <w:rPr>
          <w:rFonts w:cs="Arial"/>
          <w:sz w:val="20"/>
          <w:szCs w:val="20"/>
        </w:rPr>
        <w:t>Culturelink</w:t>
      </w:r>
      <w:proofErr w:type="spellEnd"/>
      <w:r w:rsidRPr="00CE7298">
        <w:rPr>
          <w:rFonts w:cs="Arial"/>
          <w:sz w:val="20"/>
          <w:szCs w:val="20"/>
        </w:rPr>
        <w:t>, Institute for International Relations</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lastRenderedPageBreak/>
        <w:t xml:space="preserve">Office of the United Nations High Commissioner for Human Rights, </w:t>
      </w:r>
      <w:r w:rsidRPr="00CE7298">
        <w:rPr>
          <w:rFonts w:cs="Arial"/>
          <w:i/>
          <w:sz w:val="20"/>
          <w:szCs w:val="20"/>
        </w:rPr>
        <w:t xml:space="preserve">Frequently Asked Questions on Economic, Social and Cultural Rights, Fact Sheet No. 33 </w:t>
      </w:r>
      <w:hyperlink r:id="rId9" w:history="1">
        <w:r w:rsidRPr="00CE7298">
          <w:rPr>
            <w:rStyle w:val="Hyperlink"/>
            <w:rFonts w:cs="Arial"/>
            <w:sz w:val="20"/>
            <w:szCs w:val="20"/>
          </w:rPr>
          <w:t>http://www.refworld.org/docid/499176e62.html</w:t>
        </w:r>
      </w:hyperlink>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Racines, 2017. </w:t>
      </w:r>
      <w:r w:rsidRPr="00CE7298">
        <w:rPr>
          <w:rFonts w:cs="Arial"/>
          <w:i/>
          <w:sz w:val="20"/>
          <w:szCs w:val="20"/>
        </w:rPr>
        <w:t xml:space="preserve">Why Culture is the Solution, A Diagnosis of the Cultural Sector in Morocco, Tunisia, Egypt and Lebanon, </w:t>
      </w:r>
      <w:r w:rsidRPr="00CE7298">
        <w:rPr>
          <w:rFonts w:cs="Arial"/>
          <w:sz w:val="20"/>
          <w:szCs w:val="20"/>
        </w:rPr>
        <w:t xml:space="preserve">Morocco, Racines. </w:t>
      </w:r>
    </w:p>
    <w:p w:rsidR="00AE507A"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UNCTAD, 2008, </w:t>
      </w:r>
      <w:r w:rsidRPr="00CE7298">
        <w:rPr>
          <w:rFonts w:cs="Arial"/>
          <w:i/>
          <w:sz w:val="20"/>
          <w:szCs w:val="20"/>
        </w:rPr>
        <w:t xml:space="preserve">Creative Economy Report, The Challenge of Assessing the Creative Economy: Towards Informed Policy-making, </w:t>
      </w:r>
      <w:r w:rsidRPr="00CE7298">
        <w:rPr>
          <w:rFonts w:cs="Arial"/>
          <w:sz w:val="20"/>
          <w:szCs w:val="20"/>
        </w:rPr>
        <w:t>Geneva, United Nations</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UNCTAD, 2010, </w:t>
      </w:r>
      <w:r w:rsidRPr="00CE7298">
        <w:rPr>
          <w:rFonts w:cs="Arial"/>
          <w:i/>
          <w:sz w:val="20"/>
          <w:szCs w:val="20"/>
        </w:rPr>
        <w:t xml:space="preserve">Creative Economy Report, Creative Economy: A Feasible Development Option, </w:t>
      </w:r>
      <w:r w:rsidRPr="00CE7298">
        <w:rPr>
          <w:rFonts w:cs="Arial"/>
          <w:sz w:val="20"/>
          <w:szCs w:val="20"/>
        </w:rPr>
        <w:t>Geneva, United Nations</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UNESCO, 1996. </w:t>
      </w:r>
      <w:r w:rsidRPr="00CE7298">
        <w:rPr>
          <w:rFonts w:cs="Arial"/>
          <w:i/>
          <w:sz w:val="20"/>
          <w:szCs w:val="20"/>
        </w:rPr>
        <w:t xml:space="preserve">Our Creative Diversity, </w:t>
      </w:r>
      <w:r w:rsidRPr="00CE7298">
        <w:rPr>
          <w:rFonts w:cs="Arial"/>
          <w:sz w:val="20"/>
          <w:szCs w:val="20"/>
        </w:rPr>
        <w:t>Paris, UNESCO</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UNESCO, 2000. </w:t>
      </w:r>
      <w:r w:rsidRPr="00CE7298">
        <w:rPr>
          <w:rFonts w:cs="Arial"/>
          <w:i/>
          <w:sz w:val="20"/>
          <w:szCs w:val="20"/>
        </w:rPr>
        <w:t xml:space="preserve">Pan African Consultation on Cultural Policies for Development, </w:t>
      </w:r>
      <w:r w:rsidRPr="00CE7298">
        <w:rPr>
          <w:rFonts w:cs="Arial"/>
          <w:sz w:val="20"/>
          <w:szCs w:val="20"/>
        </w:rPr>
        <w:t>Namibia, UNESCO</w:t>
      </w:r>
    </w:p>
    <w:p w:rsidR="00AE507A" w:rsidRPr="00CE7298" w:rsidRDefault="00AE507A" w:rsidP="00AE507A">
      <w:pPr>
        <w:rPr>
          <w:rFonts w:cs="Arial"/>
          <w:sz w:val="20"/>
          <w:szCs w:val="20"/>
        </w:rPr>
      </w:pPr>
      <w:r w:rsidRPr="00CE7298">
        <w:rPr>
          <w:rFonts w:cs="Arial"/>
          <w:sz w:val="20"/>
          <w:szCs w:val="20"/>
        </w:rPr>
        <w:t xml:space="preserve"> </w:t>
      </w:r>
    </w:p>
    <w:p w:rsidR="00AE507A" w:rsidRPr="00CE7298" w:rsidRDefault="00AE507A" w:rsidP="00AE507A">
      <w:pPr>
        <w:rPr>
          <w:rFonts w:cs="Arial"/>
          <w:sz w:val="20"/>
          <w:szCs w:val="20"/>
        </w:rPr>
      </w:pPr>
      <w:r w:rsidRPr="00CE7298">
        <w:rPr>
          <w:rFonts w:cs="Arial"/>
          <w:sz w:val="20"/>
          <w:szCs w:val="20"/>
        </w:rPr>
        <w:t xml:space="preserve">UNESCO, 2005. </w:t>
      </w:r>
      <w:r w:rsidRPr="00CE7298">
        <w:rPr>
          <w:rFonts w:cs="Arial"/>
          <w:i/>
          <w:sz w:val="20"/>
          <w:szCs w:val="20"/>
        </w:rPr>
        <w:t xml:space="preserve">Convention on the Protection and Promotion of the Diversity of Cultural Expressions, </w:t>
      </w:r>
      <w:r w:rsidRPr="00CE7298">
        <w:rPr>
          <w:rFonts w:cs="Arial"/>
          <w:sz w:val="20"/>
          <w:szCs w:val="20"/>
        </w:rPr>
        <w:t>Paris, UNESCO</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UNESCO, 2013, </w:t>
      </w:r>
      <w:r w:rsidRPr="00CE7298">
        <w:rPr>
          <w:rFonts w:cs="Arial"/>
          <w:i/>
          <w:sz w:val="20"/>
          <w:szCs w:val="20"/>
        </w:rPr>
        <w:t xml:space="preserve">Creative Economy Report, </w:t>
      </w:r>
      <w:hyperlink r:id="rId10" w:history="1">
        <w:r w:rsidRPr="00CE7298">
          <w:rPr>
            <w:rStyle w:val="Hyperlink"/>
            <w:rFonts w:cs="Arial"/>
            <w:sz w:val="20"/>
            <w:szCs w:val="20"/>
          </w:rPr>
          <w:t>http://www.unesco.org/culture/pdf/creative-economy-report-2013.pdf</w:t>
        </w:r>
      </w:hyperlink>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UNESCO, 2015. </w:t>
      </w:r>
      <w:r w:rsidRPr="00CE7298">
        <w:rPr>
          <w:rFonts w:cs="Arial"/>
          <w:i/>
          <w:sz w:val="20"/>
          <w:szCs w:val="20"/>
        </w:rPr>
        <w:t>Reshaping Cultural Policies, A Decade Promoting the Diversity of Cultural Expressions for Development</w:t>
      </w:r>
      <w:r w:rsidRPr="00CE7298">
        <w:rPr>
          <w:rFonts w:cs="Arial"/>
          <w:sz w:val="20"/>
          <w:szCs w:val="20"/>
        </w:rPr>
        <w:t>, Paris, UNESCO.</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UNESCO, 2017. </w:t>
      </w:r>
      <w:r w:rsidRPr="00CE7298">
        <w:rPr>
          <w:rFonts w:cs="Arial"/>
          <w:i/>
          <w:sz w:val="20"/>
          <w:szCs w:val="20"/>
        </w:rPr>
        <w:t>Reshaping Cultural Policies, Advancing Creativity for Development,</w:t>
      </w:r>
      <w:r w:rsidRPr="00CE7298">
        <w:rPr>
          <w:rFonts w:cs="Arial"/>
          <w:sz w:val="20"/>
          <w:szCs w:val="20"/>
        </w:rPr>
        <w:t xml:space="preserve"> Paris, UNESCO.</w:t>
      </w:r>
    </w:p>
    <w:p w:rsidR="00AE507A" w:rsidRPr="00CE7298" w:rsidRDefault="00AE507A" w:rsidP="00AE507A">
      <w:pPr>
        <w:rPr>
          <w:rFonts w:cs="Arial"/>
          <w:sz w:val="20"/>
          <w:szCs w:val="20"/>
        </w:rPr>
      </w:pPr>
    </w:p>
    <w:p w:rsidR="00AE507A" w:rsidRPr="00CE7298" w:rsidRDefault="00AE507A" w:rsidP="00AE507A">
      <w:pPr>
        <w:rPr>
          <w:rFonts w:cs="Arial"/>
          <w:i/>
          <w:sz w:val="20"/>
          <w:szCs w:val="20"/>
        </w:rPr>
      </w:pPr>
      <w:r w:rsidRPr="00CE7298">
        <w:rPr>
          <w:rFonts w:cs="Arial"/>
          <w:sz w:val="20"/>
          <w:szCs w:val="20"/>
        </w:rPr>
        <w:t xml:space="preserve">United Cities and Local Governments, Committee on Culture, </w:t>
      </w:r>
      <w:r w:rsidRPr="00CE7298">
        <w:rPr>
          <w:rFonts w:cs="Arial"/>
          <w:i/>
          <w:sz w:val="20"/>
          <w:szCs w:val="20"/>
        </w:rPr>
        <w:t xml:space="preserve">Agenda 21 for Culture, </w:t>
      </w:r>
      <w:r w:rsidRPr="00CE7298">
        <w:rPr>
          <w:rFonts w:cs="Arial"/>
          <w:sz w:val="20"/>
          <w:szCs w:val="20"/>
        </w:rPr>
        <w:t>http://www.agenda21culture.net/</w:t>
      </w:r>
    </w:p>
    <w:p w:rsidR="00AE507A" w:rsidRPr="00CE7298" w:rsidRDefault="00AE507A" w:rsidP="00AE507A">
      <w:pPr>
        <w:rPr>
          <w:rFonts w:cs="Arial"/>
          <w:sz w:val="20"/>
          <w:szCs w:val="20"/>
        </w:rPr>
      </w:pPr>
    </w:p>
    <w:p w:rsidR="00AE507A" w:rsidRPr="00CE7298" w:rsidRDefault="00AE507A" w:rsidP="00AE507A">
      <w:pPr>
        <w:rPr>
          <w:rFonts w:cs="Arial"/>
          <w:sz w:val="20"/>
          <w:szCs w:val="20"/>
        </w:rPr>
      </w:pPr>
      <w:r w:rsidRPr="00CE7298">
        <w:rPr>
          <w:rFonts w:cs="Arial"/>
          <w:sz w:val="20"/>
          <w:szCs w:val="20"/>
        </w:rPr>
        <w:t xml:space="preserve">United Nations, </w:t>
      </w:r>
      <w:r w:rsidRPr="00CE7298">
        <w:rPr>
          <w:rFonts w:cs="Arial"/>
          <w:i/>
          <w:sz w:val="20"/>
          <w:szCs w:val="20"/>
        </w:rPr>
        <w:t xml:space="preserve">Universal Declaration of Human Rights, </w:t>
      </w:r>
      <w:hyperlink r:id="rId11" w:history="1">
        <w:r w:rsidRPr="00CE7298">
          <w:rPr>
            <w:rStyle w:val="Hyperlink"/>
            <w:rFonts w:cs="Arial"/>
            <w:sz w:val="20"/>
            <w:szCs w:val="20"/>
          </w:rPr>
          <w:t>http://www.un.org/en/universal-declaration-human-rights/</w:t>
        </w:r>
      </w:hyperlink>
    </w:p>
    <w:p w:rsidR="00AE507A" w:rsidRPr="00CE7298" w:rsidRDefault="00AE507A" w:rsidP="00AE507A">
      <w:pPr>
        <w:rPr>
          <w:rFonts w:cs="Arial"/>
          <w:sz w:val="20"/>
          <w:szCs w:val="20"/>
        </w:rPr>
      </w:pPr>
    </w:p>
    <w:p w:rsidR="00AE507A" w:rsidRDefault="00AE507A" w:rsidP="00AE507A">
      <w:pPr>
        <w:rPr>
          <w:rFonts w:cs="Arial"/>
          <w:sz w:val="20"/>
          <w:szCs w:val="20"/>
        </w:rPr>
      </w:pPr>
      <w:r>
        <w:rPr>
          <w:rFonts w:cs="Arial"/>
          <w:sz w:val="20"/>
          <w:szCs w:val="20"/>
        </w:rPr>
        <w:t xml:space="preserve">Van Graan, Mike 2013. </w:t>
      </w:r>
      <w:r>
        <w:rPr>
          <w:rFonts w:cs="Arial"/>
          <w:i/>
          <w:sz w:val="20"/>
          <w:szCs w:val="20"/>
        </w:rPr>
        <w:t>Revised White Paper on Arts, Culture and Heritage, February 2013, A Critique</w:t>
      </w:r>
      <w:r>
        <w:rPr>
          <w:rFonts w:cs="Arial"/>
          <w:sz w:val="20"/>
          <w:szCs w:val="20"/>
        </w:rPr>
        <w:t xml:space="preserve"> Cape Town, (unpublished)</w:t>
      </w:r>
    </w:p>
    <w:p w:rsidR="00AE507A" w:rsidRDefault="00AE507A" w:rsidP="00AE507A">
      <w:pPr>
        <w:rPr>
          <w:rFonts w:cs="Arial"/>
          <w:sz w:val="20"/>
          <w:szCs w:val="20"/>
        </w:rPr>
      </w:pPr>
    </w:p>
    <w:p w:rsidR="00AE507A" w:rsidRDefault="00AE507A" w:rsidP="00AE507A">
      <w:pPr>
        <w:rPr>
          <w:rFonts w:cs="Arial"/>
          <w:sz w:val="20"/>
          <w:szCs w:val="20"/>
        </w:rPr>
      </w:pPr>
      <w:r>
        <w:rPr>
          <w:rFonts w:cs="Arial"/>
          <w:sz w:val="20"/>
          <w:szCs w:val="20"/>
        </w:rPr>
        <w:t xml:space="preserve">Van Graan, Mike 2016. </w:t>
      </w:r>
      <w:r>
        <w:rPr>
          <w:rFonts w:cs="Arial"/>
          <w:i/>
          <w:sz w:val="20"/>
          <w:szCs w:val="20"/>
        </w:rPr>
        <w:t>Revised White Paper on Arts, Culture and Heritage, November 2016, A Critique</w:t>
      </w:r>
      <w:r>
        <w:rPr>
          <w:rFonts w:cs="Arial"/>
          <w:sz w:val="20"/>
          <w:szCs w:val="20"/>
        </w:rPr>
        <w:t xml:space="preserve"> Cape Town, (unpublished)</w:t>
      </w:r>
    </w:p>
    <w:p w:rsidR="00AE507A" w:rsidRDefault="00AE507A" w:rsidP="008C1D87">
      <w:pPr>
        <w:rPr>
          <w:rFonts w:asciiTheme="minorHAnsi" w:hAnsiTheme="minorHAnsi" w:cstheme="minorHAnsi"/>
        </w:rPr>
      </w:pPr>
    </w:p>
    <w:p w:rsidR="00AE507A" w:rsidRDefault="00AE507A" w:rsidP="008C1D87">
      <w:pPr>
        <w:rPr>
          <w:rFonts w:asciiTheme="minorHAnsi" w:hAnsiTheme="minorHAnsi" w:cstheme="minorHAnsi"/>
        </w:rPr>
      </w:pPr>
    </w:p>
    <w:p w:rsidR="00AE507A" w:rsidRDefault="00AE507A" w:rsidP="008C1D87">
      <w:pPr>
        <w:rPr>
          <w:rFonts w:asciiTheme="minorHAnsi" w:hAnsiTheme="minorHAnsi" w:cstheme="minorHAnsi"/>
        </w:rPr>
      </w:pPr>
    </w:p>
    <w:p w:rsidR="00AE507A" w:rsidRDefault="00AE507A" w:rsidP="008C1D87">
      <w:pPr>
        <w:rPr>
          <w:rFonts w:asciiTheme="minorHAnsi" w:hAnsiTheme="minorHAnsi" w:cstheme="minorHAnsi"/>
        </w:rPr>
      </w:pPr>
    </w:p>
    <w:p w:rsidR="00AE507A" w:rsidRDefault="00BE34CE" w:rsidP="008C1D87">
      <w:pPr>
        <w:rPr>
          <w:rFonts w:asciiTheme="minorHAnsi" w:hAnsiTheme="minorHAnsi" w:cstheme="minorHAnsi"/>
        </w:rPr>
      </w:pPr>
      <w:r>
        <w:rPr>
          <w:rFonts w:asciiTheme="minorHAnsi" w:hAnsiTheme="minorHAnsi" w:cstheme="minorHAnsi"/>
        </w:rPr>
        <w:t>Mike van Graan</w:t>
      </w:r>
    </w:p>
    <w:p w:rsidR="00BE34CE" w:rsidRDefault="00BE34CE" w:rsidP="008C1D87">
      <w:pPr>
        <w:rPr>
          <w:rFonts w:asciiTheme="minorHAnsi" w:hAnsiTheme="minorHAnsi" w:cstheme="minorHAnsi"/>
        </w:rPr>
      </w:pPr>
      <w:r>
        <w:rPr>
          <w:rFonts w:asciiTheme="minorHAnsi" w:hAnsiTheme="minorHAnsi" w:cstheme="minorHAnsi"/>
        </w:rPr>
        <w:t xml:space="preserve">Mobile: </w:t>
      </w:r>
      <w:hyperlink r:id="rId12" w:history="1">
        <w:r w:rsidRPr="002371F8">
          <w:rPr>
            <w:rStyle w:val="Hyperlink"/>
            <w:rFonts w:asciiTheme="minorHAnsi" w:hAnsiTheme="minorHAnsi" w:cstheme="minorHAnsi"/>
          </w:rPr>
          <w:t>art27m@iafrica.com</w:t>
        </w:r>
      </w:hyperlink>
    </w:p>
    <w:p w:rsidR="00BE34CE" w:rsidRDefault="00BE34CE" w:rsidP="008C1D87">
      <w:pPr>
        <w:rPr>
          <w:rFonts w:asciiTheme="minorHAnsi" w:hAnsiTheme="minorHAnsi" w:cstheme="minorHAnsi"/>
        </w:rPr>
      </w:pPr>
      <w:r>
        <w:rPr>
          <w:rFonts w:asciiTheme="minorHAnsi" w:hAnsiTheme="minorHAnsi" w:cstheme="minorHAnsi"/>
        </w:rPr>
        <w:t>WhatsApp: 0829003349</w:t>
      </w:r>
    </w:p>
    <w:p w:rsidR="00AE507A" w:rsidRDefault="00AE507A" w:rsidP="008C1D87">
      <w:pPr>
        <w:rPr>
          <w:rFonts w:asciiTheme="minorHAnsi" w:hAnsiTheme="minorHAnsi" w:cstheme="minorHAnsi"/>
        </w:rPr>
      </w:pPr>
    </w:p>
    <w:p w:rsidR="00AE507A" w:rsidRPr="00691B51" w:rsidRDefault="00AE507A" w:rsidP="008C1D87">
      <w:pPr>
        <w:rPr>
          <w:rFonts w:asciiTheme="minorHAnsi" w:hAnsiTheme="minorHAnsi" w:cstheme="minorHAnsi"/>
        </w:rPr>
      </w:pPr>
    </w:p>
    <w:sectPr w:rsidR="00AE507A" w:rsidRPr="00691B51" w:rsidSect="00825C34">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58B" w:rsidRDefault="0050658B" w:rsidP="008C1D87">
      <w:r>
        <w:separator/>
      </w:r>
    </w:p>
  </w:endnote>
  <w:endnote w:type="continuationSeparator" w:id="0">
    <w:p w:rsidR="0050658B" w:rsidRDefault="0050658B" w:rsidP="008C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78678"/>
      <w:docPartObj>
        <w:docPartGallery w:val="Page Numbers (Bottom of Page)"/>
        <w:docPartUnique/>
      </w:docPartObj>
    </w:sdtPr>
    <w:sdtEndPr>
      <w:rPr>
        <w:noProof/>
      </w:rPr>
    </w:sdtEndPr>
    <w:sdtContent>
      <w:p w:rsidR="00825C34" w:rsidRDefault="00825C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25C34" w:rsidRDefault="00825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58B" w:rsidRDefault="0050658B" w:rsidP="008C1D87">
      <w:r>
        <w:separator/>
      </w:r>
    </w:p>
  </w:footnote>
  <w:footnote w:type="continuationSeparator" w:id="0">
    <w:p w:rsidR="0050658B" w:rsidRDefault="0050658B" w:rsidP="008C1D87">
      <w:r>
        <w:continuationSeparator/>
      </w:r>
    </w:p>
  </w:footnote>
  <w:footnote w:id="1">
    <w:p w:rsidR="00AE507A" w:rsidRDefault="00AE507A">
      <w:pPr>
        <w:pStyle w:val="FootnoteText"/>
      </w:pPr>
      <w:r>
        <w:rPr>
          <w:rStyle w:val="FootnoteReference"/>
        </w:rPr>
        <w:footnoteRef/>
      </w:r>
      <w:r>
        <w:t xml:space="preserve"> See </w:t>
      </w:r>
      <w:hyperlink r:id="rId1" w:history="1">
        <w:r w:rsidRPr="002371F8">
          <w:rPr>
            <w:rStyle w:val="Hyperlink"/>
          </w:rPr>
          <w:t>https://www.uclg.org/en/media/news/sustainable-development-goals-place-culture-zero-draft</w:t>
        </w:r>
      </w:hyperlink>
    </w:p>
    <w:p w:rsidR="00AE507A" w:rsidRPr="00AE507A" w:rsidRDefault="00AE507A">
      <w:pPr>
        <w:pStyle w:val="FootnoteText"/>
        <w:rPr>
          <w:lang w:val="en-ZA"/>
        </w:rPr>
      </w:pPr>
    </w:p>
  </w:footnote>
  <w:footnote w:id="2">
    <w:p w:rsidR="007B38B1" w:rsidRPr="00BA6B8B" w:rsidRDefault="007B38B1" w:rsidP="007B38B1">
      <w:pPr>
        <w:pStyle w:val="FootnoteText"/>
        <w:rPr>
          <w:lang w:val="en-ZA"/>
        </w:rPr>
      </w:pPr>
      <w:r>
        <w:rPr>
          <w:rStyle w:val="FootnoteReference"/>
        </w:rPr>
        <w:footnoteRef/>
      </w:r>
      <w:r>
        <w:t xml:space="preserve"> </w:t>
      </w:r>
      <w:r>
        <w:rPr>
          <w:lang w:val="en-ZA"/>
        </w:rPr>
        <w:t>Report of the World Commission on the Environment and Development, United Nations, 1987, chaired by Gro Harlem Brundtland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5"/>
    <w:multiLevelType w:val="multilevel"/>
    <w:tmpl w:val="00000005"/>
    <w:name w:val="WWNum7"/>
    <w:lvl w:ilvl="0">
      <w:start w:val="1"/>
      <w:numFmt w:val="bullet"/>
      <w:lvlText w:val=""/>
      <w:lvlJc w:val="left"/>
      <w:pPr>
        <w:tabs>
          <w:tab w:val="num" w:pos="0"/>
        </w:tabs>
        <w:ind w:left="1065" w:hanging="705"/>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2DE320B"/>
    <w:multiLevelType w:val="hybridMultilevel"/>
    <w:tmpl w:val="7DEC3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92B1D"/>
    <w:multiLevelType w:val="hybridMultilevel"/>
    <w:tmpl w:val="1A302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30D4"/>
    <w:multiLevelType w:val="hybridMultilevel"/>
    <w:tmpl w:val="6172C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3669E"/>
    <w:multiLevelType w:val="hybridMultilevel"/>
    <w:tmpl w:val="CB60D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5045E"/>
    <w:multiLevelType w:val="hybridMultilevel"/>
    <w:tmpl w:val="5290BB0A"/>
    <w:lvl w:ilvl="0" w:tplc="0C44E7FC">
      <w:numFmt w:val="bullet"/>
      <w:lvlText w:val=""/>
      <w:lvlJc w:val="left"/>
      <w:pPr>
        <w:ind w:left="1080" w:hanging="360"/>
      </w:pPr>
      <w:rPr>
        <w:rFonts w:ascii="Symbol" w:eastAsia="Times New Roman" w:hAnsi="Symbol"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2B708EB"/>
    <w:multiLevelType w:val="hybridMultilevel"/>
    <w:tmpl w:val="EB524E58"/>
    <w:lvl w:ilvl="0" w:tplc="D9A6589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B6F7A30"/>
    <w:multiLevelType w:val="hybridMultilevel"/>
    <w:tmpl w:val="BFFCA6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D407D79"/>
    <w:multiLevelType w:val="hybridMultilevel"/>
    <w:tmpl w:val="F926B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F0338"/>
    <w:multiLevelType w:val="hybridMultilevel"/>
    <w:tmpl w:val="DBD2B5B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3BA748F"/>
    <w:multiLevelType w:val="hybridMultilevel"/>
    <w:tmpl w:val="D0E2041C"/>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6DF1F36"/>
    <w:multiLevelType w:val="hybridMultilevel"/>
    <w:tmpl w:val="7ECA9D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F9707B"/>
    <w:multiLevelType w:val="hybridMultilevel"/>
    <w:tmpl w:val="F0207B2A"/>
    <w:lvl w:ilvl="0" w:tplc="85220706">
      <w:start w:val="1"/>
      <w:numFmt w:val="bullet"/>
      <w:lvlText w:val=""/>
      <w:lvlJc w:val="left"/>
      <w:pPr>
        <w:tabs>
          <w:tab w:val="num" w:pos="720"/>
        </w:tabs>
        <w:ind w:left="720" w:hanging="360"/>
      </w:pPr>
      <w:rPr>
        <w:rFonts w:ascii="Wingdings 2" w:hAnsi="Wingdings 2" w:hint="default"/>
      </w:rPr>
    </w:lvl>
    <w:lvl w:ilvl="1" w:tplc="F496C60A" w:tentative="1">
      <w:start w:val="1"/>
      <w:numFmt w:val="bullet"/>
      <w:lvlText w:val=""/>
      <w:lvlJc w:val="left"/>
      <w:pPr>
        <w:tabs>
          <w:tab w:val="num" w:pos="1440"/>
        </w:tabs>
        <w:ind w:left="1440" w:hanging="360"/>
      </w:pPr>
      <w:rPr>
        <w:rFonts w:ascii="Wingdings 2" w:hAnsi="Wingdings 2" w:hint="default"/>
      </w:rPr>
    </w:lvl>
    <w:lvl w:ilvl="2" w:tplc="1D7ECCAA" w:tentative="1">
      <w:start w:val="1"/>
      <w:numFmt w:val="bullet"/>
      <w:lvlText w:val=""/>
      <w:lvlJc w:val="left"/>
      <w:pPr>
        <w:tabs>
          <w:tab w:val="num" w:pos="2160"/>
        </w:tabs>
        <w:ind w:left="2160" w:hanging="360"/>
      </w:pPr>
      <w:rPr>
        <w:rFonts w:ascii="Wingdings 2" w:hAnsi="Wingdings 2" w:hint="default"/>
      </w:rPr>
    </w:lvl>
    <w:lvl w:ilvl="3" w:tplc="17DEEE9E" w:tentative="1">
      <w:start w:val="1"/>
      <w:numFmt w:val="bullet"/>
      <w:lvlText w:val=""/>
      <w:lvlJc w:val="left"/>
      <w:pPr>
        <w:tabs>
          <w:tab w:val="num" w:pos="2880"/>
        </w:tabs>
        <w:ind w:left="2880" w:hanging="360"/>
      </w:pPr>
      <w:rPr>
        <w:rFonts w:ascii="Wingdings 2" w:hAnsi="Wingdings 2" w:hint="default"/>
      </w:rPr>
    </w:lvl>
    <w:lvl w:ilvl="4" w:tplc="D3DAF31A" w:tentative="1">
      <w:start w:val="1"/>
      <w:numFmt w:val="bullet"/>
      <w:lvlText w:val=""/>
      <w:lvlJc w:val="left"/>
      <w:pPr>
        <w:tabs>
          <w:tab w:val="num" w:pos="3600"/>
        </w:tabs>
        <w:ind w:left="3600" w:hanging="360"/>
      </w:pPr>
      <w:rPr>
        <w:rFonts w:ascii="Wingdings 2" w:hAnsi="Wingdings 2" w:hint="default"/>
      </w:rPr>
    </w:lvl>
    <w:lvl w:ilvl="5" w:tplc="F42252CA" w:tentative="1">
      <w:start w:val="1"/>
      <w:numFmt w:val="bullet"/>
      <w:lvlText w:val=""/>
      <w:lvlJc w:val="left"/>
      <w:pPr>
        <w:tabs>
          <w:tab w:val="num" w:pos="4320"/>
        </w:tabs>
        <w:ind w:left="4320" w:hanging="360"/>
      </w:pPr>
      <w:rPr>
        <w:rFonts w:ascii="Wingdings 2" w:hAnsi="Wingdings 2" w:hint="default"/>
      </w:rPr>
    </w:lvl>
    <w:lvl w:ilvl="6" w:tplc="9D984A0C" w:tentative="1">
      <w:start w:val="1"/>
      <w:numFmt w:val="bullet"/>
      <w:lvlText w:val=""/>
      <w:lvlJc w:val="left"/>
      <w:pPr>
        <w:tabs>
          <w:tab w:val="num" w:pos="5040"/>
        </w:tabs>
        <w:ind w:left="5040" w:hanging="360"/>
      </w:pPr>
      <w:rPr>
        <w:rFonts w:ascii="Wingdings 2" w:hAnsi="Wingdings 2" w:hint="default"/>
      </w:rPr>
    </w:lvl>
    <w:lvl w:ilvl="7" w:tplc="FC8E59A8" w:tentative="1">
      <w:start w:val="1"/>
      <w:numFmt w:val="bullet"/>
      <w:lvlText w:val=""/>
      <w:lvlJc w:val="left"/>
      <w:pPr>
        <w:tabs>
          <w:tab w:val="num" w:pos="5760"/>
        </w:tabs>
        <w:ind w:left="5760" w:hanging="360"/>
      </w:pPr>
      <w:rPr>
        <w:rFonts w:ascii="Wingdings 2" w:hAnsi="Wingdings 2" w:hint="default"/>
      </w:rPr>
    </w:lvl>
    <w:lvl w:ilvl="8" w:tplc="E5B87A62"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55BA0BA9"/>
    <w:multiLevelType w:val="multilevel"/>
    <w:tmpl w:val="428A0362"/>
    <w:lvl w:ilvl="0">
      <w:start w:val="1"/>
      <w:numFmt w:val="decimal"/>
      <w:lvlText w:val="%1."/>
      <w:lvlJc w:val="left"/>
      <w:pPr>
        <w:ind w:left="720" w:hanging="360"/>
      </w:pPr>
      <w:rPr>
        <w:rFonts w:hint="default"/>
      </w:rPr>
    </w:lvl>
    <w:lvl w:ilvl="1">
      <w:start w:val="1"/>
      <w:numFmt w:val="lowerLetter"/>
      <w:isLgl/>
      <w:lvlText w:val="%2."/>
      <w:lvlJc w:val="left"/>
      <w:pPr>
        <w:ind w:left="1120" w:hanging="400"/>
      </w:pPr>
      <w:rPr>
        <w:rFonts w:ascii="Arial" w:eastAsia="Times New Roman" w:hAnsi="Arial" w:cs="Arial"/>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B3C4364"/>
    <w:multiLevelType w:val="hybridMultilevel"/>
    <w:tmpl w:val="09A698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DD16911"/>
    <w:multiLevelType w:val="hybridMultilevel"/>
    <w:tmpl w:val="EFB0D562"/>
    <w:lvl w:ilvl="0" w:tplc="1C090001">
      <w:start w:val="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15E1156"/>
    <w:multiLevelType w:val="hybridMultilevel"/>
    <w:tmpl w:val="3A2070D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2466566"/>
    <w:multiLevelType w:val="hybridMultilevel"/>
    <w:tmpl w:val="5B427140"/>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263474A"/>
    <w:multiLevelType w:val="hybridMultilevel"/>
    <w:tmpl w:val="6074D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693"/>
    <w:multiLevelType w:val="hybridMultilevel"/>
    <w:tmpl w:val="D194D2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71B32AD"/>
    <w:multiLevelType w:val="hybridMultilevel"/>
    <w:tmpl w:val="DBA29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43A35"/>
    <w:multiLevelType w:val="hybridMultilevel"/>
    <w:tmpl w:val="56268424"/>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B9B6224"/>
    <w:multiLevelType w:val="hybridMultilevel"/>
    <w:tmpl w:val="6B5AF5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37654C"/>
    <w:multiLevelType w:val="hybridMultilevel"/>
    <w:tmpl w:val="62885EA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4A36943"/>
    <w:multiLevelType w:val="hybridMultilevel"/>
    <w:tmpl w:val="6D6C5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1F21A3"/>
    <w:multiLevelType w:val="hybridMultilevel"/>
    <w:tmpl w:val="C57A8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25"/>
  </w:num>
  <w:num w:numId="4">
    <w:abstractNumId w:val="27"/>
  </w:num>
  <w:num w:numId="5">
    <w:abstractNumId w:val="24"/>
  </w:num>
  <w:num w:numId="6">
    <w:abstractNumId w:val="13"/>
  </w:num>
  <w:num w:numId="7">
    <w:abstractNumId w:val="4"/>
  </w:num>
  <w:num w:numId="8">
    <w:abstractNumId w:val="10"/>
  </w:num>
  <w:num w:numId="9">
    <w:abstractNumId w:val="26"/>
  </w:num>
  <w:num w:numId="10">
    <w:abstractNumId w:val="17"/>
  </w:num>
  <w:num w:numId="11">
    <w:abstractNumId w:val="9"/>
  </w:num>
  <w:num w:numId="12">
    <w:abstractNumId w:val="16"/>
  </w:num>
  <w:num w:numId="13">
    <w:abstractNumId w:val="6"/>
  </w:num>
  <w:num w:numId="14">
    <w:abstractNumId w:val="20"/>
  </w:num>
  <w:num w:numId="15">
    <w:abstractNumId w:val="5"/>
  </w:num>
  <w:num w:numId="16">
    <w:abstractNumId w:val="3"/>
  </w:num>
  <w:num w:numId="17">
    <w:abstractNumId w:val="0"/>
  </w:num>
  <w:num w:numId="18">
    <w:abstractNumId w:val="1"/>
  </w:num>
  <w:num w:numId="19">
    <w:abstractNumId w:val="2"/>
  </w:num>
  <w:num w:numId="20">
    <w:abstractNumId w:val="12"/>
  </w:num>
  <w:num w:numId="21">
    <w:abstractNumId w:val="23"/>
  </w:num>
  <w:num w:numId="22">
    <w:abstractNumId w:val="18"/>
  </w:num>
  <w:num w:numId="23">
    <w:abstractNumId w:val="14"/>
  </w:num>
  <w:num w:numId="24">
    <w:abstractNumId w:val="22"/>
  </w:num>
  <w:num w:numId="25">
    <w:abstractNumId w:val="7"/>
  </w:num>
  <w:num w:numId="26">
    <w:abstractNumId w:val="19"/>
  </w:num>
  <w:num w:numId="27">
    <w:abstractNumId w:val="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87"/>
    <w:rsid w:val="00010EBC"/>
    <w:rsid w:val="00047189"/>
    <w:rsid w:val="000725AD"/>
    <w:rsid w:val="00075F63"/>
    <w:rsid w:val="000A3E4B"/>
    <w:rsid w:val="000B7322"/>
    <w:rsid w:val="00103B30"/>
    <w:rsid w:val="00113635"/>
    <w:rsid w:val="00115EC3"/>
    <w:rsid w:val="00177CA0"/>
    <w:rsid w:val="001A7F03"/>
    <w:rsid w:val="001D6C6F"/>
    <w:rsid w:val="001E35F3"/>
    <w:rsid w:val="001F4D13"/>
    <w:rsid w:val="00262B0F"/>
    <w:rsid w:val="00277CF8"/>
    <w:rsid w:val="002C0C82"/>
    <w:rsid w:val="002F0112"/>
    <w:rsid w:val="00325966"/>
    <w:rsid w:val="0036190E"/>
    <w:rsid w:val="003C1FEB"/>
    <w:rsid w:val="003C497D"/>
    <w:rsid w:val="003D3B75"/>
    <w:rsid w:val="004B2F3E"/>
    <w:rsid w:val="004B5A71"/>
    <w:rsid w:val="004C589F"/>
    <w:rsid w:val="004D499E"/>
    <w:rsid w:val="0050658B"/>
    <w:rsid w:val="00560B1E"/>
    <w:rsid w:val="0057285B"/>
    <w:rsid w:val="005A0931"/>
    <w:rsid w:val="005E43E9"/>
    <w:rsid w:val="00691B51"/>
    <w:rsid w:val="006D48C1"/>
    <w:rsid w:val="00711C3C"/>
    <w:rsid w:val="0071282D"/>
    <w:rsid w:val="00734BEB"/>
    <w:rsid w:val="00742AFD"/>
    <w:rsid w:val="0074671B"/>
    <w:rsid w:val="00762DD6"/>
    <w:rsid w:val="0078669F"/>
    <w:rsid w:val="00797DED"/>
    <w:rsid w:val="007A6D62"/>
    <w:rsid w:val="007B38B1"/>
    <w:rsid w:val="007C5C22"/>
    <w:rsid w:val="007C62C9"/>
    <w:rsid w:val="007E220F"/>
    <w:rsid w:val="007E5BCF"/>
    <w:rsid w:val="007F26DE"/>
    <w:rsid w:val="007F6A6F"/>
    <w:rsid w:val="00821B5E"/>
    <w:rsid w:val="00825C34"/>
    <w:rsid w:val="00827EC3"/>
    <w:rsid w:val="00892C66"/>
    <w:rsid w:val="008C1D87"/>
    <w:rsid w:val="009276FD"/>
    <w:rsid w:val="00951999"/>
    <w:rsid w:val="00952B7F"/>
    <w:rsid w:val="009E30D4"/>
    <w:rsid w:val="00A10FB5"/>
    <w:rsid w:val="00A72E1E"/>
    <w:rsid w:val="00AA1985"/>
    <w:rsid w:val="00AB1B2B"/>
    <w:rsid w:val="00AE507A"/>
    <w:rsid w:val="00B27706"/>
    <w:rsid w:val="00B8799C"/>
    <w:rsid w:val="00BA1B2B"/>
    <w:rsid w:val="00BA795E"/>
    <w:rsid w:val="00BE34CE"/>
    <w:rsid w:val="00C1639C"/>
    <w:rsid w:val="00C23127"/>
    <w:rsid w:val="00C50DCA"/>
    <w:rsid w:val="00C74D55"/>
    <w:rsid w:val="00C868DE"/>
    <w:rsid w:val="00CD0C9E"/>
    <w:rsid w:val="00CE46CE"/>
    <w:rsid w:val="00CE4941"/>
    <w:rsid w:val="00D6455D"/>
    <w:rsid w:val="00D66A62"/>
    <w:rsid w:val="00D85C5D"/>
    <w:rsid w:val="00D91E78"/>
    <w:rsid w:val="00DA5989"/>
    <w:rsid w:val="00DD5794"/>
    <w:rsid w:val="00DE158D"/>
    <w:rsid w:val="00E0731D"/>
    <w:rsid w:val="00E434F8"/>
    <w:rsid w:val="00E549BB"/>
    <w:rsid w:val="00E86B81"/>
    <w:rsid w:val="00F44397"/>
    <w:rsid w:val="00F452DB"/>
    <w:rsid w:val="00F544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2418"/>
  <w15:chartTrackingRefBased/>
  <w15:docId w15:val="{320FBB12-47C8-47B2-818C-A79F8982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D87"/>
    <w:pPr>
      <w:spacing w:after="0" w:line="240" w:lineRule="auto"/>
    </w:pPr>
    <w:rPr>
      <w:rFonts w:ascii="Arial" w:eastAsia="Times New Roman" w:hAnsi="Arial"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C1D87"/>
    <w:rPr>
      <w:sz w:val="20"/>
      <w:szCs w:val="20"/>
    </w:rPr>
  </w:style>
  <w:style w:type="character" w:customStyle="1" w:styleId="FootnoteTextChar">
    <w:name w:val="Footnote Text Char"/>
    <w:basedOn w:val="DefaultParagraphFont"/>
    <w:link w:val="FootnoteText"/>
    <w:uiPriority w:val="99"/>
    <w:rsid w:val="008C1D87"/>
    <w:rPr>
      <w:rFonts w:ascii="Arial" w:eastAsia="Times New Roman" w:hAnsi="Arial" w:cs="Times New Roman"/>
      <w:sz w:val="20"/>
      <w:szCs w:val="20"/>
      <w:lang w:val="en-GB" w:eastAsia="en-GB"/>
    </w:rPr>
  </w:style>
  <w:style w:type="character" w:styleId="FootnoteReference">
    <w:name w:val="footnote reference"/>
    <w:uiPriority w:val="99"/>
    <w:rsid w:val="008C1D87"/>
    <w:rPr>
      <w:vertAlign w:val="superscript"/>
    </w:rPr>
  </w:style>
  <w:style w:type="character" w:styleId="Hyperlink">
    <w:name w:val="Hyperlink"/>
    <w:rsid w:val="008C1D87"/>
    <w:rPr>
      <w:color w:val="0000FF"/>
      <w:u w:val="single"/>
    </w:rPr>
  </w:style>
  <w:style w:type="paragraph" w:styleId="ListParagraph">
    <w:name w:val="List Paragraph"/>
    <w:basedOn w:val="Normal"/>
    <w:uiPriority w:val="34"/>
    <w:qFormat/>
    <w:rsid w:val="008C1D87"/>
    <w:pPr>
      <w:ind w:left="720"/>
      <w:contextualSpacing/>
    </w:pPr>
    <w:rPr>
      <w:rFonts w:ascii="Times New Roman" w:hAnsi="Times New Roman"/>
      <w:lang w:val="en-ZA" w:eastAsia="en-ZA"/>
    </w:rPr>
  </w:style>
  <w:style w:type="paragraph" w:customStyle="1" w:styleId="ListParagraph1">
    <w:name w:val="List Paragraph1"/>
    <w:basedOn w:val="Normal"/>
    <w:rsid w:val="008C1D87"/>
    <w:pPr>
      <w:suppressAutoHyphens/>
      <w:spacing w:line="100" w:lineRule="atLeast"/>
      <w:ind w:left="708"/>
    </w:pPr>
    <w:rPr>
      <w:rFonts w:ascii="Times New Roman" w:eastAsia="SimSun" w:hAnsi="Times New Roman" w:cs="Mangal"/>
      <w:kern w:val="1"/>
      <w:szCs w:val="21"/>
      <w:lang w:val="ca-ES" w:eastAsia="hi-IN" w:bidi="hi-IN"/>
    </w:rPr>
  </w:style>
  <w:style w:type="paragraph" w:styleId="Header">
    <w:name w:val="header"/>
    <w:basedOn w:val="Normal"/>
    <w:link w:val="HeaderChar"/>
    <w:uiPriority w:val="99"/>
    <w:unhideWhenUsed/>
    <w:rsid w:val="00825C34"/>
    <w:pPr>
      <w:tabs>
        <w:tab w:val="center" w:pos="4513"/>
        <w:tab w:val="right" w:pos="9026"/>
      </w:tabs>
    </w:pPr>
  </w:style>
  <w:style w:type="character" w:customStyle="1" w:styleId="HeaderChar">
    <w:name w:val="Header Char"/>
    <w:basedOn w:val="DefaultParagraphFont"/>
    <w:link w:val="Header"/>
    <w:uiPriority w:val="99"/>
    <w:rsid w:val="00825C34"/>
    <w:rPr>
      <w:rFonts w:ascii="Arial" w:eastAsia="Times New Roman" w:hAnsi="Arial" w:cs="Times New Roman"/>
      <w:sz w:val="24"/>
      <w:szCs w:val="24"/>
      <w:lang w:val="en-GB" w:eastAsia="en-GB"/>
    </w:rPr>
  </w:style>
  <w:style w:type="paragraph" w:styleId="Footer">
    <w:name w:val="footer"/>
    <w:basedOn w:val="Normal"/>
    <w:link w:val="FooterChar"/>
    <w:uiPriority w:val="99"/>
    <w:unhideWhenUsed/>
    <w:rsid w:val="00825C34"/>
    <w:pPr>
      <w:tabs>
        <w:tab w:val="center" w:pos="4513"/>
        <w:tab w:val="right" w:pos="9026"/>
      </w:tabs>
    </w:pPr>
  </w:style>
  <w:style w:type="character" w:customStyle="1" w:styleId="FooterChar">
    <w:name w:val="Footer Char"/>
    <w:basedOn w:val="DefaultParagraphFont"/>
    <w:link w:val="Footer"/>
    <w:uiPriority w:val="99"/>
    <w:rsid w:val="00825C34"/>
    <w:rPr>
      <w:rFonts w:ascii="Arial" w:eastAsia="Times New Roman" w:hAnsi="Arial" w:cs="Times New Roman"/>
      <w:sz w:val="24"/>
      <w:szCs w:val="24"/>
      <w:lang w:val="en-GB" w:eastAsia="en-GB"/>
    </w:rPr>
  </w:style>
  <w:style w:type="character" w:styleId="UnresolvedMention">
    <w:name w:val="Unresolved Mention"/>
    <w:basedOn w:val="DefaultParagraphFont"/>
    <w:uiPriority w:val="99"/>
    <w:semiHidden/>
    <w:unhideWhenUsed/>
    <w:rsid w:val="00AE5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or.th/databases/ichlearningresources/index.php/tag/fribourg-declaration-on-cultural-righ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t27m@iafric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en/universal-declaration-human-righ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esco.org/culture/pdf/creative-economy-report-2013.pdf" TargetMode="External"/><Relationship Id="rId4" Type="http://schemas.openxmlformats.org/officeDocument/2006/relationships/settings" Target="settings.xml"/><Relationship Id="rId9" Type="http://schemas.openxmlformats.org/officeDocument/2006/relationships/hyperlink" Target="http://www.refworld.org/docid/499176e62.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clg.org/en/media/news/sustainable-development-goals-place-culture-zero-d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60D0-B6B8-4AB9-9E00-669569E7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2906</TotalTime>
  <Pages>17</Pages>
  <Words>7077</Words>
  <Characters>40342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van Graan</dc:creator>
  <cp:keywords/>
  <dc:description/>
  <cp:lastModifiedBy>Mike van Graan</cp:lastModifiedBy>
  <cp:revision>21</cp:revision>
  <dcterms:created xsi:type="dcterms:W3CDTF">2019-03-08T16:27:00Z</dcterms:created>
  <dcterms:modified xsi:type="dcterms:W3CDTF">2019-03-12T09:26:00Z</dcterms:modified>
</cp:coreProperties>
</file>